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FA" w:rsidRDefault="00312AF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23pt">
            <v:imagedata r:id="rId5" o:title="03 copy"/>
          </v:shape>
        </w:pict>
      </w:r>
    </w:p>
    <w:p w:rsidR="00694BC2" w:rsidRDefault="00694BC2" w:rsidP="00694BC2">
      <w:pPr>
        <w:rPr>
          <w:sz w:val="24"/>
        </w:rPr>
      </w:pPr>
    </w:p>
    <w:p w:rsidR="00694BC2" w:rsidRPr="008238D3" w:rsidRDefault="00694BC2" w:rsidP="00694B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8238D3">
        <w:rPr>
          <w:rFonts w:ascii="Arial" w:hAnsi="Arial" w:cs="Arial"/>
          <w:sz w:val="32"/>
          <w:szCs w:val="32"/>
        </w:rPr>
        <w:t xml:space="preserve">  </w:t>
      </w:r>
      <w:r w:rsidR="008238D3" w:rsidRPr="008238D3">
        <w:rPr>
          <w:rFonts w:ascii="Arial" w:hAnsi="Arial" w:cs="Arial"/>
          <w:sz w:val="32"/>
          <w:szCs w:val="32"/>
        </w:rPr>
        <w:t>04</w:t>
      </w:r>
      <w:r w:rsidR="008238D3">
        <w:rPr>
          <w:rFonts w:ascii="Arial" w:hAnsi="Arial" w:cs="Arial"/>
          <w:sz w:val="32"/>
          <w:szCs w:val="32"/>
        </w:rPr>
        <w:t xml:space="preserve"> февраля</w:t>
      </w:r>
      <w:r w:rsidR="0007024C" w:rsidRPr="008238D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20</w:t>
      </w:r>
      <w:r w:rsidR="00394197" w:rsidRPr="0007024C">
        <w:rPr>
          <w:rFonts w:ascii="Arial" w:hAnsi="Arial" w:cs="Arial"/>
          <w:sz w:val="32"/>
          <w:szCs w:val="32"/>
        </w:rPr>
        <w:t>1</w:t>
      </w:r>
      <w:r w:rsidR="002F29E7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 года № </w:t>
      </w:r>
      <w:r w:rsidR="008238D3">
        <w:rPr>
          <w:rFonts w:ascii="Arial" w:hAnsi="Arial" w:cs="Arial"/>
          <w:sz w:val="32"/>
          <w:szCs w:val="32"/>
        </w:rPr>
        <w:t>5</w:t>
      </w:r>
    </w:p>
    <w:p w:rsidR="00694BC2" w:rsidRDefault="00694BC2" w:rsidP="00694BC2">
      <w:pPr>
        <w:rPr>
          <w:rFonts w:ascii="Arial" w:hAnsi="Arial" w:cs="Arial"/>
          <w:sz w:val="22"/>
          <w:szCs w:val="22"/>
        </w:rPr>
      </w:pPr>
    </w:p>
    <w:p w:rsidR="00694BC2" w:rsidRDefault="00694BC2" w:rsidP="00694BC2">
      <w:pPr>
        <w:rPr>
          <w:rFonts w:ascii="Arial" w:hAnsi="Arial" w:cs="Arial"/>
        </w:rPr>
      </w:pPr>
      <w:r>
        <w:rPr>
          <w:rFonts w:ascii="Arial" w:hAnsi="Arial" w:cs="Arial"/>
        </w:rPr>
        <w:t>г. Снежинск</w:t>
      </w:r>
    </w:p>
    <w:p w:rsidR="00694BC2" w:rsidRDefault="00694BC2" w:rsidP="00694BC2">
      <w:pPr>
        <w:rPr>
          <w:rFonts w:ascii="Arial" w:hAnsi="Arial" w:cs="Arial"/>
        </w:rPr>
      </w:pPr>
      <w:r>
        <w:rPr>
          <w:rFonts w:ascii="Arial" w:hAnsi="Arial" w:cs="Arial"/>
        </w:rPr>
        <w:t>Челябинской области</w:t>
      </w:r>
    </w:p>
    <w:p w:rsidR="0007024C" w:rsidRDefault="0007024C" w:rsidP="0007024C">
      <w:pPr>
        <w:pStyle w:val="a3"/>
        <w:spacing w:after="0"/>
        <w:jc w:val="both"/>
        <w:rPr>
          <w:sz w:val="20"/>
          <w:szCs w:val="20"/>
          <w:lang w:eastAsia="en-US"/>
        </w:rPr>
      </w:pPr>
    </w:p>
    <w:p w:rsidR="004F1D03" w:rsidRPr="0007024C" w:rsidRDefault="004F1D03" w:rsidP="004F1D03">
      <w:pPr>
        <w:pStyle w:val="a3"/>
        <w:spacing w:after="0"/>
        <w:jc w:val="both"/>
        <w:rPr>
          <w:rFonts w:ascii="Arial" w:hAnsi="Arial" w:cs="Arial"/>
          <w:b/>
          <w:bCs/>
        </w:rPr>
      </w:pPr>
      <w:r w:rsidRPr="0007024C">
        <w:rPr>
          <w:rFonts w:ascii="Arial" w:hAnsi="Arial" w:cs="Arial"/>
          <w:b/>
        </w:rPr>
        <w:t xml:space="preserve">О внесении изменений в </w:t>
      </w:r>
      <w:r w:rsidRPr="0007024C">
        <w:rPr>
          <w:rFonts w:ascii="Arial" w:hAnsi="Arial" w:cs="Arial"/>
          <w:b/>
          <w:bCs/>
        </w:rPr>
        <w:t xml:space="preserve">Правила </w:t>
      </w:r>
    </w:p>
    <w:p w:rsidR="004F1D03" w:rsidRPr="0007024C" w:rsidRDefault="004F1D03" w:rsidP="004F1D03">
      <w:pPr>
        <w:pStyle w:val="a3"/>
        <w:spacing w:after="0"/>
        <w:jc w:val="both"/>
        <w:rPr>
          <w:rFonts w:ascii="Arial" w:hAnsi="Arial" w:cs="Arial"/>
          <w:b/>
          <w:bCs/>
        </w:rPr>
      </w:pPr>
      <w:r w:rsidRPr="0007024C">
        <w:rPr>
          <w:rFonts w:ascii="Arial" w:hAnsi="Arial" w:cs="Arial"/>
          <w:b/>
          <w:bCs/>
        </w:rPr>
        <w:t xml:space="preserve">землепользования и </w:t>
      </w:r>
      <w:proofErr w:type="gramStart"/>
      <w:r w:rsidRPr="0007024C">
        <w:rPr>
          <w:rFonts w:ascii="Arial" w:hAnsi="Arial" w:cs="Arial"/>
          <w:b/>
          <w:bCs/>
        </w:rPr>
        <w:t>застройки города</w:t>
      </w:r>
      <w:proofErr w:type="gramEnd"/>
      <w:r w:rsidRPr="0007024C">
        <w:rPr>
          <w:rFonts w:ascii="Arial" w:hAnsi="Arial" w:cs="Arial"/>
          <w:b/>
          <w:bCs/>
        </w:rPr>
        <w:t xml:space="preserve"> Снежинска</w:t>
      </w:r>
    </w:p>
    <w:p w:rsidR="004F1D03" w:rsidRDefault="004F1D03" w:rsidP="004F1D03">
      <w:pPr>
        <w:pStyle w:val="a3"/>
        <w:spacing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4F1D03" w:rsidRPr="0007024C" w:rsidRDefault="004F1D03" w:rsidP="004F1D03">
      <w:pPr>
        <w:pStyle w:val="a3"/>
        <w:spacing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соответствии с Градостроительным кодексом Российской Федерации</w:t>
      </w:r>
      <w:r w:rsidRPr="0007024C">
        <w:rPr>
          <w:rFonts w:ascii="Arial" w:hAnsi="Arial" w:cs="Arial"/>
          <w:sz w:val="22"/>
          <w:szCs w:val="22"/>
        </w:rPr>
        <w:t>, резу</w:t>
      </w:r>
      <w:r>
        <w:rPr>
          <w:rFonts w:ascii="Arial" w:hAnsi="Arial" w:cs="Arial"/>
          <w:sz w:val="22"/>
          <w:szCs w:val="22"/>
        </w:rPr>
        <w:t>льт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тами</w:t>
      </w:r>
      <w:r w:rsidRPr="0007024C">
        <w:rPr>
          <w:rFonts w:ascii="Arial" w:hAnsi="Arial" w:cs="Arial"/>
          <w:sz w:val="22"/>
          <w:szCs w:val="22"/>
        </w:rPr>
        <w:t xml:space="preserve"> проведения публичных слушаний о внесении изменений в</w:t>
      </w:r>
      <w:r>
        <w:rPr>
          <w:rFonts w:ascii="Arial" w:hAnsi="Arial" w:cs="Arial"/>
          <w:sz w:val="22"/>
          <w:szCs w:val="22"/>
        </w:rPr>
        <w:t xml:space="preserve"> </w:t>
      </w:r>
      <w:r w:rsidRPr="0007024C">
        <w:rPr>
          <w:rFonts w:ascii="Arial" w:hAnsi="Arial" w:cs="Arial"/>
          <w:bCs/>
          <w:sz w:val="22"/>
          <w:szCs w:val="22"/>
        </w:rPr>
        <w:t>Правила землепользов</w:t>
      </w:r>
      <w:r w:rsidRPr="0007024C">
        <w:rPr>
          <w:rFonts w:ascii="Arial" w:hAnsi="Arial" w:cs="Arial"/>
          <w:bCs/>
          <w:sz w:val="22"/>
          <w:szCs w:val="22"/>
        </w:rPr>
        <w:t>а</w:t>
      </w:r>
      <w:r w:rsidRPr="0007024C">
        <w:rPr>
          <w:rFonts w:ascii="Arial" w:hAnsi="Arial" w:cs="Arial"/>
          <w:bCs/>
          <w:sz w:val="22"/>
          <w:szCs w:val="22"/>
        </w:rPr>
        <w:t xml:space="preserve">ния и </w:t>
      </w:r>
      <w:proofErr w:type="gramStart"/>
      <w:r w:rsidRPr="0007024C">
        <w:rPr>
          <w:rFonts w:ascii="Arial" w:hAnsi="Arial" w:cs="Arial"/>
          <w:bCs/>
          <w:sz w:val="22"/>
          <w:szCs w:val="22"/>
        </w:rPr>
        <w:t>застройки города</w:t>
      </w:r>
      <w:proofErr w:type="gramEnd"/>
      <w:r w:rsidRPr="0007024C">
        <w:rPr>
          <w:rFonts w:ascii="Arial" w:hAnsi="Arial" w:cs="Arial"/>
          <w:bCs/>
          <w:sz w:val="22"/>
          <w:szCs w:val="22"/>
        </w:rPr>
        <w:t xml:space="preserve"> Снежинска</w:t>
      </w:r>
      <w:r w:rsidRPr="0007024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руководствуясь</w:t>
      </w:r>
      <w:r w:rsidRPr="0007024C">
        <w:rPr>
          <w:rFonts w:ascii="Arial" w:hAnsi="Arial" w:cs="Arial"/>
          <w:sz w:val="22"/>
          <w:szCs w:val="22"/>
        </w:rPr>
        <w:t xml:space="preserve"> Устав</w:t>
      </w:r>
      <w:r>
        <w:rPr>
          <w:rFonts w:ascii="Arial" w:hAnsi="Arial" w:cs="Arial"/>
          <w:sz w:val="22"/>
          <w:szCs w:val="22"/>
        </w:rPr>
        <w:t>ом</w:t>
      </w:r>
      <w:r w:rsidRPr="0007024C">
        <w:rPr>
          <w:rFonts w:ascii="Arial" w:hAnsi="Arial" w:cs="Arial"/>
          <w:sz w:val="22"/>
          <w:szCs w:val="22"/>
        </w:rPr>
        <w:t xml:space="preserve"> муниципального образов</w:t>
      </w:r>
      <w:r w:rsidRPr="0007024C">
        <w:rPr>
          <w:rFonts w:ascii="Arial" w:hAnsi="Arial" w:cs="Arial"/>
          <w:sz w:val="22"/>
          <w:szCs w:val="22"/>
        </w:rPr>
        <w:t>а</w:t>
      </w:r>
      <w:r w:rsidRPr="0007024C">
        <w:rPr>
          <w:rFonts w:ascii="Arial" w:hAnsi="Arial" w:cs="Arial"/>
          <w:sz w:val="22"/>
          <w:szCs w:val="22"/>
        </w:rPr>
        <w:t>ния «Город Сн</w:t>
      </w:r>
      <w:r w:rsidRPr="0007024C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жинск», Собрание депутатов города Снежинска</w:t>
      </w:r>
    </w:p>
    <w:p w:rsidR="004F1D03" w:rsidRDefault="004F1D03" w:rsidP="004F1D03">
      <w:pPr>
        <w:pStyle w:val="a3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4F1D03" w:rsidRDefault="004F1D03" w:rsidP="004F1D03">
      <w:pPr>
        <w:pStyle w:val="a3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РЕШАЕТ:</w:t>
      </w:r>
    </w:p>
    <w:p w:rsidR="004F1D03" w:rsidRDefault="004F1D03" w:rsidP="004F1D03">
      <w:pPr>
        <w:pStyle w:val="a3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4F1D03" w:rsidRDefault="004F1D03" w:rsidP="00351E29">
      <w:pPr>
        <w:pStyle w:val="a3"/>
        <w:numPr>
          <w:ilvl w:val="2"/>
          <w:numId w:val="2"/>
        </w:numPr>
        <w:tabs>
          <w:tab w:val="clear" w:pos="2340"/>
          <w:tab w:val="num" w:pos="0"/>
        </w:tabs>
        <w:spacing w:after="0"/>
        <w:ind w:left="0" w:firstLine="284"/>
        <w:jc w:val="both"/>
        <w:rPr>
          <w:rFonts w:ascii="Arial" w:hAnsi="Arial" w:cs="Arial"/>
          <w:bCs/>
          <w:sz w:val="22"/>
          <w:szCs w:val="22"/>
        </w:rPr>
      </w:pPr>
      <w:r w:rsidRPr="00B61D91">
        <w:rPr>
          <w:rFonts w:ascii="Arial" w:hAnsi="Arial" w:cs="Arial"/>
          <w:bCs/>
          <w:sz w:val="22"/>
          <w:szCs w:val="22"/>
        </w:rPr>
        <w:t xml:space="preserve">Внести </w:t>
      </w:r>
      <w:r w:rsidRPr="00B61D91">
        <w:rPr>
          <w:rFonts w:ascii="Arial" w:hAnsi="Arial" w:cs="Arial"/>
          <w:sz w:val="22"/>
          <w:szCs w:val="22"/>
        </w:rPr>
        <w:t xml:space="preserve">в </w:t>
      </w:r>
      <w:r w:rsidRPr="00B61D91">
        <w:rPr>
          <w:rFonts w:ascii="Arial" w:hAnsi="Arial" w:cs="Arial"/>
          <w:bCs/>
          <w:sz w:val="22"/>
          <w:szCs w:val="22"/>
        </w:rPr>
        <w:t xml:space="preserve">Правила землепользования и </w:t>
      </w:r>
      <w:proofErr w:type="gramStart"/>
      <w:r w:rsidRPr="00B61D91">
        <w:rPr>
          <w:rFonts w:ascii="Arial" w:hAnsi="Arial" w:cs="Arial"/>
          <w:bCs/>
          <w:sz w:val="22"/>
          <w:szCs w:val="22"/>
        </w:rPr>
        <w:t>застройки города</w:t>
      </w:r>
      <w:proofErr w:type="gramEnd"/>
      <w:r w:rsidRPr="00B61D9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61D91">
        <w:rPr>
          <w:rFonts w:ascii="Arial" w:hAnsi="Arial" w:cs="Arial"/>
          <w:bCs/>
          <w:sz w:val="22"/>
          <w:szCs w:val="22"/>
        </w:rPr>
        <w:t>Снежинска</w:t>
      </w:r>
      <w:proofErr w:type="spellEnd"/>
      <w:r w:rsidR="001B5942" w:rsidRPr="00B61D91">
        <w:rPr>
          <w:rFonts w:ascii="Arial" w:hAnsi="Arial" w:cs="Arial"/>
          <w:bCs/>
          <w:sz w:val="22"/>
          <w:szCs w:val="22"/>
        </w:rPr>
        <w:t>,</w:t>
      </w:r>
      <w:r w:rsidRPr="00B61D91">
        <w:rPr>
          <w:rFonts w:ascii="Arial" w:hAnsi="Arial" w:cs="Arial"/>
          <w:bCs/>
          <w:sz w:val="22"/>
          <w:szCs w:val="22"/>
        </w:rPr>
        <w:t xml:space="preserve"> утвержде</w:t>
      </w:r>
      <w:r w:rsidRPr="00B61D91">
        <w:rPr>
          <w:rFonts w:ascii="Arial" w:hAnsi="Arial" w:cs="Arial"/>
          <w:bCs/>
          <w:sz w:val="22"/>
          <w:szCs w:val="22"/>
        </w:rPr>
        <w:t>н</w:t>
      </w:r>
      <w:r w:rsidRPr="002F29E7">
        <w:rPr>
          <w:rFonts w:ascii="Arial" w:hAnsi="Arial" w:cs="Arial"/>
          <w:bCs/>
          <w:sz w:val="22"/>
          <w:szCs w:val="22"/>
        </w:rPr>
        <w:t xml:space="preserve">ные </w:t>
      </w:r>
      <w:r w:rsidRPr="002F29E7">
        <w:rPr>
          <w:rFonts w:ascii="Arial" w:hAnsi="Arial" w:cs="Arial"/>
          <w:sz w:val="22"/>
          <w:szCs w:val="22"/>
        </w:rPr>
        <w:t xml:space="preserve">решением Собрания депутатов города </w:t>
      </w:r>
      <w:proofErr w:type="spellStart"/>
      <w:r w:rsidRPr="002F29E7">
        <w:rPr>
          <w:rFonts w:ascii="Arial" w:hAnsi="Arial" w:cs="Arial"/>
          <w:sz w:val="22"/>
          <w:szCs w:val="22"/>
        </w:rPr>
        <w:t>Снежинска</w:t>
      </w:r>
      <w:proofErr w:type="spellEnd"/>
      <w:r w:rsidRPr="002F29E7">
        <w:rPr>
          <w:rFonts w:ascii="Arial" w:hAnsi="Arial" w:cs="Arial"/>
          <w:sz w:val="22"/>
          <w:szCs w:val="22"/>
        </w:rPr>
        <w:t xml:space="preserve"> от 14.07.2010 г. № 118</w:t>
      </w:r>
      <w:r w:rsidR="00532F85" w:rsidRPr="002F29E7">
        <w:rPr>
          <w:rFonts w:ascii="Arial" w:hAnsi="Arial" w:cs="Arial"/>
          <w:sz w:val="22"/>
          <w:szCs w:val="22"/>
        </w:rPr>
        <w:t xml:space="preserve"> (</w:t>
      </w:r>
      <w:r w:rsidR="00B61D91" w:rsidRPr="002F29E7">
        <w:rPr>
          <w:rFonts w:ascii="Arial" w:hAnsi="Arial" w:cs="Arial"/>
          <w:sz w:val="22"/>
          <w:szCs w:val="22"/>
        </w:rPr>
        <w:t xml:space="preserve">с </w:t>
      </w:r>
      <w:proofErr w:type="spellStart"/>
      <w:r w:rsidR="00B61D91" w:rsidRPr="002F29E7">
        <w:rPr>
          <w:rFonts w:ascii="Arial" w:hAnsi="Arial" w:cs="Arial"/>
          <w:sz w:val="22"/>
          <w:szCs w:val="22"/>
        </w:rPr>
        <w:t>изм</w:t>
      </w:r>
      <w:proofErr w:type="spellEnd"/>
      <w:r w:rsidR="00B61D91" w:rsidRPr="002F29E7">
        <w:rPr>
          <w:rFonts w:ascii="Arial" w:hAnsi="Arial" w:cs="Arial"/>
          <w:sz w:val="22"/>
          <w:szCs w:val="22"/>
        </w:rPr>
        <w:t>. р</w:t>
      </w:r>
      <w:r w:rsidR="00B61D91" w:rsidRPr="002F29E7">
        <w:rPr>
          <w:rFonts w:ascii="Arial" w:hAnsi="Arial" w:cs="Arial"/>
          <w:sz w:val="22"/>
          <w:szCs w:val="22"/>
        </w:rPr>
        <w:t>е</w:t>
      </w:r>
      <w:r w:rsidR="00B61D91" w:rsidRPr="002F29E7">
        <w:rPr>
          <w:rFonts w:ascii="Arial" w:hAnsi="Arial" w:cs="Arial"/>
          <w:sz w:val="22"/>
          <w:szCs w:val="22"/>
        </w:rPr>
        <w:t>шениями от 20.06.2013 № 55, от 23.10.2014 № 93</w:t>
      </w:r>
      <w:r w:rsidR="002F29E7" w:rsidRPr="002F29E7">
        <w:rPr>
          <w:rFonts w:ascii="Arial" w:hAnsi="Arial" w:cs="Arial"/>
          <w:sz w:val="22"/>
          <w:szCs w:val="22"/>
        </w:rPr>
        <w:t xml:space="preserve">, </w:t>
      </w:r>
      <w:r w:rsidR="008A3414">
        <w:rPr>
          <w:rFonts w:ascii="Arial" w:hAnsi="Arial" w:cs="Arial"/>
          <w:sz w:val="22"/>
          <w:szCs w:val="22"/>
        </w:rPr>
        <w:t xml:space="preserve">от </w:t>
      </w:r>
      <w:r w:rsidR="002F29E7" w:rsidRPr="002F29E7">
        <w:rPr>
          <w:rFonts w:ascii="Arial" w:hAnsi="Arial" w:cs="Arial"/>
          <w:bCs/>
          <w:sz w:val="22"/>
          <w:szCs w:val="22"/>
        </w:rPr>
        <w:t>26.02.2015 № 13</w:t>
      </w:r>
      <w:r w:rsidR="00532F85" w:rsidRPr="002F29E7">
        <w:rPr>
          <w:rFonts w:ascii="Arial" w:hAnsi="Arial" w:cs="Arial"/>
          <w:sz w:val="22"/>
          <w:szCs w:val="22"/>
        </w:rPr>
        <w:t>)</w:t>
      </w:r>
      <w:r w:rsidRPr="002F29E7">
        <w:rPr>
          <w:rFonts w:ascii="Arial" w:hAnsi="Arial" w:cs="Arial"/>
          <w:sz w:val="22"/>
          <w:szCs w:val="22"/>
        </w:rPr>
        <w:t>,</w:t>
      </w:r>
      <w:r w:rsidRPr="002F29E7">
        <w:rPr>
          <w:rFonts w:ascii="Arial" w:hAnsi="Arial" w:cs="Arial"/>
          <w:bCs/>
          <w:sz w:val="22"/>
          <w:szCs w:val="22"/>
        </w:rPr>
        <w:t xml:space="preserve"> следующие изм</w:t>
      </w:r>
      <w:r w:rsidRPr="002F29E7">
        <w:rPr>
          <w:rFonts w:ascii="Arial" w:hAnsi="Arial" w:cs="Arial"/>
          <w:bCs/>
          <w:sz w:val="22"/>
          <w:szCs w:val="22"/>
        </w:rPr>
        <w:t>е</w:t>
      </w:r>
      <w:r w:rsidRPr="002F29E7">
        <w:rPr>
          <w:rFonts w:ascii="Arial" w:hAnsi="Arial" w:cs="Arial"/>
          <w:bCs/>
          <w:sz w:val="22"/>
          <w:szCs w:val="22"/>
        </w:rPr>
        <w:t>не</w:t>
      </w:r>
      <w:r w:rsidRPr="0007024C">
        <w:rPr>
          <w:rFonts w:ascii="Arial" w:hAnsi="Arial" w:cs="Arial"/>
          <w:bCs/>
          <w:sz w:val="22"/>
          <w:szCs w:val="22"/>
        </w:rPr>
        <w:t>ния:</w:t>
      </w:r>
    </w:p>
    <w:p w:rsidR="00D51926" w:rsidRPr="00D51926" w:rsidRDefault="00D51926" w:rsidP="00D51926">
      <w:pPr>
        <w:pStyle w:val="a3"/>
        <w:numPr>
          <w:ilvl w:val="0"/>
          <w:numId w:val="31"/>
        </w:numPr>
        <w:tabs>
          <w:tab w:val="left" w:pos="900"/>
        </w:tabs>
        <w:spacing w:before="120" w:after="0"/>
        <w:jc w:val="both"/>
        <w:rPr>
          <w:rFonts w:ascii="Arial" w:hAnsi="Arial" w:cs="Arial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 xml:space="preserve">По тексту: </w:t>
      </w:r>
    </w:p>
    <w:p w:rsidR="00D51926" w:rsidRPr="00D51926" w:rsidRDefault="00D51926" w:rsidP="00D51926">
      <w:pPr>
        <w:numPr>
          <w:ilvl w:val="1"/>
          <w:numId w:val="27"/>
        </w:numPr>
        <w:tabs>
          <w:tab w:val="clear" w:pos="1440"/>
          <w:tab w:val="num" w:pos="0"/>
          <w:tab w:val="left" w:pos="12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 xml:space="preserve">В статье 1: </w:t>
      </w:r>
    </w:p>
    <w:p w:rsidR="00D51926" w:rsidRPr="00D51926" w:rsidRDefault="00D51926" w:rsidP="00D51926">
      <w:pPr>
        <w:numPr>
          <w:ilvl w:val="0"/>
          <w:numId w:val="28"/>
        </w:numPr>
        <w:tabs>
          <w:tab w:val="clear" w:pos="2160"/>
          <w:tab w:val="num" w:pos="0"/>
          <w:tab w:val="left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>термин «жилой дом блокированной застройки» изложить в следующей реда</w:t>
      </w:r>
      <w:r w:rsidRPr="00D51926">
        <w:rPr>
          <w:rFonts w:ascii="Arial" w:hAnsi="Arial" w:cs="Arial"/>
          <w:bCs/>
          <w:iCs/>
          <w:sz w:val="22"/>
          <w:szCs w:val="22"/>
        </w:rPr>
        <w:t>к</w:t>
      </w:r>
      <w:r w:rsidRPr="00D51926">
        <w:rPr>
          <w:rFonts w:ascii="Arial" w:hAnsi="Arial" w:cs="Arial"/>
          <w:bCs/>
          <w:iCs/>
          <w:sz w:val="22"/>
          <w:szCs w:val="22"/>
        </w:rPr>
        <w:t>ции:</w:t>
      </w:r>
    </w:p>
    <w:p w:rsidR="00D51926" w:rsidRPr="00D51926" w:rsidRDefault="00D51926" w:rsidP="00D51926">
      <w:pPr>
        <w:tabs>
          <w:tab w:val="num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 xml:space="preserve">«жилой дом блокированной застройки – </w:t>
      </w:r>
      <w:r w:rsidRPr="00D51926">
        <w:rPr>
          <w:rFonts w:ascii="Arial" w:hAnsi="Arial" w:cs="Arial"/>
          <w:sz w:val="22"/>
          <w:szCs w:val="22"/>
        </w:rPr>
        <w:t>здание, состоящее из двух и более жилых пом</w:t>
      </w:r>
      <w:r w:rsidRPr="00D51926">
        <w:rPr>
          <w:rFonts w:ascii="Arial" w:hAnsi="Arial" w:cs="Arial"/>
          <w:sz w:val="22"/>
          <w:szCs w:val="22"/>
        </w:rPr>
        <w:t>е</w:t>
      </w:r>
      <w:r w:rsidRPr="00D51926">
        <w:rPr>
          <w:rFonts w:ascii="Arial" w:hAnsi="Arial" w:cs="Arial"/>
          <w:sz w:val="22"/>
          <w:szCs w:val="22"/>
        </w:rPr>
        <w:t>щений (квартир или автономных жилых блоков), каждое из которых имеет непосредс</w:t>
      </w:r>
      <w:r w:rsidRPr="00D51926">
        <w:rPr>
          <w:rFonts w:ascii="Arial" w:hAnsi="Arial" w:cs="Arial"/>
          <w:sz w:val="22"/>
          <w:szCs w:val="22"/>
        </w:rPr>
        <w:t>т</w:t>
      </w:r>
      <w:r w:rsidRPr="00D51926">
        <w:rPr>
          <w:rFonts w:ascii="Arial" w:hAnsi="Arial" w:cs="Arial"/>
          <w:sz w:val="22"/>
          <w:szCs w:val="22"/>
        </w:rPr>
        <w:t xml:space="preserve">венно выход на </w:t>
      </w:r>
      <w:proofErr w:type="spellStart"/>
      <w:r w:rsidRPr="00D51926">
        <w:rPr>
          <w:rFonts w:ascii="Arial" w:hAnsi="Arial" w:cs="Arial"/>
          <w:sz w:val="22"/>
          <w:szCs w:val="22"/>
        </w:rPr>
        <w:t>приквартирный</w:t>
      </w:r>
      <w:proofErr w:type="spellEnd"/>
      <w:r w:rsidRPr="00D51926">
        <w:rPr>
          <w:rFonts w:ascii="Arial" w:hAnsi="Arial" w:cs="Arial"/>
          <w:sz w:val="22"/>
          <w:szCs w:val="22"/>
        </w:rPr>
        <w:t xml:space="preserve"> участок, в том числе при расположении его выше первого этажа»;</w:t>
      </w:r>
    </w:p>
    <w:p w:rsidR="00D51926" w:rsidRPr="00D51926" w:rsidRDefault="00D51926" w:rsidP="00D51926">
      <w:pPr>
        <w:numPr>
          <w:ilvl w:val="0"/>
          <w:numId w:val="28"/>
        </w:numPr>
        <w:tabs>
          <w:tab w:val="clear" w:pos="2160"/>
          <w:tab w:val="num" w:pos="0"/>
          <w:tab w:val="left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>дополнить терминами:</w:t>
      </w:r>
    </w:p>
    <w:p w:rsidR="00D51926" w:rsidRPr="00D51926" w:rsidRDefault="00D51926" w:rsidP="00D5192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>а) «автономный жилой блок – ж</w:t>
      </w:r>
      <w:r w:rsidRPr="00D51926">
        <w:rPr>
          <w:rFonts w:ascii="Arial" w:hAnsi="Arial" w:cs="Arial"/>
          <w:sz w:val="22"/>
          <w:szCs w:val="22"/>
        </w:rPr>
        <w:t>илой блок, имеющий самостоятельные инженерные си</w:t>
      </w:r>
      <w:r w:rsidRPr="00D51926">
        <w:rPr>
          <w:rFonts w:ascii="Arial" w:hAnsi="Arial" w:cs="Arial"/>
          <w:sz w:val="22"/>
          <w:szCs w:val="22"/>
        </w:rPr>
        <w:t>с</w:t>
      </w:r>
      <w:r w:rsidRPr="00D51926">
        <w:rPr>
          <w:rFonts w:ascii="Arial" w:hAnsi="Arial" w:cs="Arial"/>
          <w:sz w:val="22"/>
          <w:szCs w:val="22"/>
        </w:rPr>
        <w:t>темы и индивидуальные подключения к внешним сетям, не имеющий о</w:t>
      </w:r>
      <w:r w:rsidRPr="00D51926">
        <w:rPr>
          <w:rFonts w:ascii="Arial" w:hAnsi="Arial" w:cs="Arial"/>
          <w:sz w:val="22"/>
          <w:szCs w:val="22"/>
        </w:rPr>
        <w:t>б</w:t>
      </w:r>
      <w:r w:rsidRPr="00D51926">
        <w:rPr>
          <w:rFonts w:ascii="Arial" w:hAnsi="Arial" w:cs="Arial"/>
          <w:sz w:val="22"/>
          <w:szCs w:val="22"/>
        </w:rPr>
        <w:t>щих с соседними жилыми блоками чердаков, по</w:t>
      </w:r>
      <w:r w:rsidRPr="00D51926">
        <w:rPr>
          <w:rFonts w:ascii="Arial" w:hAnsi="Arial" w:cs="Arial"/>
          <w:sz w:val="22"/>
          <w:szCs w:val="22"/>
        </w:rPr>
        <w:t>д</w:t>
      </w:r>
      <w:r w:rsidRPr="00D51926">
        <w:rPr>
          <w:rFonts w:ascii="Arial" w:hAnsi="Arial" w:cs="Arial"/>
          <w:sz w:val="22"/>
          <w:szCs w:val="22"/>
        </w:rPr>
        <w:t>полий, шахт коммуникаций, вспомогательных помещений, наружных входов, а также помещений, расположенных над или под другими жилыми бл</w:t>
      </w:r>
      <w:r w:rsidRPr="00D51926">
        <w:rPr>
          <w:rFonts w:ascii="Arial" w:hAnsi="Arial" w:cs="Arial"/>
          <w:sz w:val="22"/>
          <w:szCs w:val="22"/>
        </w:rPr>
        <w:t>о</w:t>
      </w:r>
      <w:r w:rsidRPr="00D51926">
        <w:rPr>
          <w:rFonts w:ascii="Arial" w:hAnsi="Arial" w:cs="Arial"/>
          <w:sz w:val="22"/>
          <w:szCs w:val="22"/>
        </w:rPr>
        <w:t>ками»;</w:t>
      </w:r>
    </w:p>
    <w:p w:rsidR="00D51926" w:rsidRPr="00D51926" w:rsidRDefault="00D51926" w:rsidP="00D51926">
      <w:pPr>
        <w:pStyle w:val="ConsPlusNormal"/>
        <w:jc w:val="both"/>
        <w:rPr>
          <w:rFonts w:ascii="Arial" w:hAnsi="Arial" w:cs="Arial"/>
          <w:sz w:val="22"/>
          <w:szCs w:val="22"/>
        </w:rPr>
      </w:pPr>
      <w:proofErr w:type="gramStart"/>
      <w:r w:rsidRPr="00D51926">
        <w:rPr>
          <w:rFonts w:ascii="Arial" w:hAnsi="Arial" w:cs="Arial"/>
          <w:sz w:val="22"/>
          <w:szCs w:val="22"/>
        </w:rPr>
        <w:t xml:space="preserve">б) «малые архитектурные формы 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– </w:t>
      </w:r>
      <w:r w:rsidRPr="00D51926">
        <w:rPr>
          <w:rFonts w:ascii="Arial" w:hAnsi="Arial" w:cs="Arial"/>
          <w:sz w:val="22"/>
          <w:szCs w:val="22"/>
        </w:rPr>
        <w:t>элементы монументально-декоративного оформл</w:t>
      </w:r>
      <w:r w:rsidRPr="00D51926">
        <w:rPr>
          <w:rFonts w:ascii="Arial" w:hAnsi="Arial" w:cs="Arial"/>
          <w:sz w:val="22"/>
          <w:szCs w:val="22"/>
        </w:rPr>
        <w:t>е</w:t>
      </w:r>
      <w:r w:rsidRPr="00CA779C">
        <w:rPr>
          <w:rFonts w:ascii="Arial" w:hAnsi="Arial" w:cs="Arial"/>
          <w:sz w:val="22"/>
          <w:szCs w:val="22"/>
        </w:rPr>
        <w:t>ния, устройства для оформления мобильного и вертикального озеленения</w:t>
      </w:r>
      <w:r w:rsidR="00CA779C" w:rsidRPr="00CA779C">
        <w:rPr>
          <w:rFonts w:ascii="Arial" w:hAnsi="Arial" w:cs="Arial"/>
          <w:sz w:val="22"/>
          <w:szCs w:val="22"/>
        </w:rPr>
        <w:t xml:space="preserve"> (трельяжи, шпалеры, </w:t>
      </w:r>
      <w:proofErr w:type="spellStart"/>
      <w:r w:rsidR="00CA779C" w:rsidRPr="00CA779C">
        <w:rPr>
          <w:rFonts w:ascii="Arial" w:hAnsi="Arial" w:cs="Arial"/>
          <w:sz w:val="22"/>
          <w:szCs w:val="22"/>
        </w:rPr>
        <w:t>перголы</w:t>
      </w:r>
      <w:proofErr w:type="spellEnd"/>
      <w:r w:rsidR="00CA779C" w:rsidRPr="00CA779C">
        <w:rPr>
          <w:rFonts w:ascii="Arial" w:hAnsi="Arial" w:cs="Arial"/>
          <w:sz w:val="22"/>
          <w:szCs w:val="22"/>
        </w:rPr>
        <w:t>, галереи, навесы, беседки, цветочницы, вазоны)</w:t>
      </w:r>
      <w:r w:rsidRPr="00CA779C">
        <w:rPr>
          <w:rFonts w:ascii="Arial" w:hAnsi="Arial" w:cs="Arial"/>
          <w:sz w:val="22"/>
          <w:szCs w:val="22"/>
        </w:rPr>
        <w:t>, водные</w:t>
      </w:r>
      <w:r w:rsidRPr="00D51926">
        <w:rPr>
          <w:rFonts w:ascii="Arial" w:hAnsi="Arial" w:cs="Arial"/>
          <w:sz w:val="22"/>
          <w:szCs w:val="22"/>
        </w:rPr>
        <w:t xml:space="preserve"> устройства, городская мебель, коммунально-бытовое и техническое оборудование.</w:t>
      </w:r>
      <w:proofErr w:type="gramEnd"/>
      <w:r w:rsidRPr="00D51926">
        <w:rPr>
          <w:rFonts w:ascii="Arial" w:hAnsi="Arial" w:cs="Arial"/>
          <w:sz w:val="22"/>
          <w:szCs w:val="22"/>
        </w:rPr>
        <w:t xml:space="preserve"> При проектиров</w:t>
      </w:r>
      <w:r w:rsidRPr="00D51926">
        <w:rPr>
          <w:rFonts w:ascii="Arial" w:hAnsi="Arial" w:cs="Arial"/>
          <w:sz w:val="22"/>
          <w:szCs w:val="22"/>
        </w:rPr>
        <w:t>а</w:t>
      </w:r>
      <w:r w:rsidRPr="00D51926">
        <w:rPr>
          <w:rFonts w:ascii="Arial" w:hAnsi="Arial" w:cs="Arial"/>
          <w:sz w:val="22"/>
          <w:szCs w:val="22"/>
        </w:rPr>
        <w:t>нии и выборе малых архитектурных форм рекомендуется пользоваться каталогами се</w:t>
      </w:r>
      <w:r w:rsidRPr="00D51926">
        <w:rPr>
          <w:rFonts w:ascii="Arial" w:hAnsi="Arial" w:cs="Arial"/>
          <w:sz w:val="22"/>
          <w:szCs w:val="22"/>
        </w:rPr>
        <w:t>р</w:t>
      </w:r>
      <w:r w:rsidRPr="00D51926">
        <w:rPr>
          <w:rFonts w:ascii="Arial" w:hAnsi="Arial" w:cs="Arial"/>
          <w:sz w:val="22"/>
          <w:szCs w:val="22"/>
        </w:rPr>
        <w:t>тифицированных изделий»;</w:t>
      </w:r>
    </w:p>
    <w:p w:rsidR="00D51926" w:rsidRPr="00D51926" w:rsidRDefault="00D51926" w:rsidP="00D51926">
      <w:pPr>
        <w:numPr>
          <w:ilvl w:val="1"/>
          <w:numId w:val="27"/>
        </w:numPr>
        <w:tabs>
          <w:tab w:val="clear" w:pos="1440"/>
          <w:tab w:val="num" w:pos="0"/>
          <w:tab w:val="left" w:pos="12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ascii="Arial" w:hAnsi="Arial" w:cs="Arial"/>
          <w:bCs/>
          <w:iCs/>
          <w:color w:val="FF0000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В статье 50 дополнить таблицу следующими видами  терр</w:t>
      </w:r>
      <w:r w:rsidRPr="00D51926">
        <w:rPr>
          <w:rFonts w:ascii="Arial" w:hAnsi="Arial" w:cs="Arial"/>
          <w:sz w:val="22"/>
          <w:szCs w:val="22"/>
        </w:rPr>
        <w:t>и</w:t>
      </w:r>
      <w:r w:rsidRPr="00D51926">
        <w:rPr>
          <w:rFonts w:ascii="Arial" w:hAnsi="Arial" w:cs="Arial"/>
          <w:sz w:val="22"/>
          <w:szCs w:val="22"/>
        </w:rPr>
        <w:t>ториальных зон: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789"/>
      </w:tblGrid>
      <w:tr w:rsidR="00D51926" w:rsidRPr="00D51926" w:rsidTr="00D51926">
        <w:tc>
          <w:tcPr>
            <w:tcW w:w="817" w:type="dxa"/>
          </w:tcPr>
          <w:p w:rsidR="00D51926" w:rsidRPr="00D51926" w:rsidRDefault="00D51926" w:rsidP="00D519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Ж-6</w:t>
            </w:r>
          </w:p>
        </w:tc>
        <w:tc>
          <w:tcPr>
            <w:tcW w:w="8789" w:type="dxa"/>
          </w:tcPr>
          <w:p w:rsidR="00D51926" w:rsidRPr="00D51926" w:rsidRDefault="00D51926" w:rsidP="00D519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зона развития жилой застройки на подлежащих освоению территор</w:t>
            </w:r>
            <w:r w:rsidRPr="00D51926">
              <w:rPr>
                <w:rFonts w:ascii="Arial" w:hAnsi="Arial" w:cs="Arial"/>
                <w:sz w:val="22"/>
                <w:szCs w:val="22"/>
              </w:rPr>
              <w:t>и</w:t>
            </w:r>
            <w:r w:rsidRPr="00D51926">
              <w:rPr>
                <w:rFonts w:ascii="Arial" w:hAnsi="Arial" w:cs="Arial"/>
                <w:sz w:val="22"/>
                <w:szCs w:val="22"/>
              </w:rPr>
              <w:t>ях</w:t>
            </w:r>
          </w:p>
        </w:tc>
      </w:tr>
      <w:tr w:rsidR="00D51926" w:rsidRPr="00D51926" w:rsidTr="00D51926">
        <w:tc>
          <w:tcPr>
            <w:tcW w:w="817" w:type="dxa"/>
          </w:tcPr>
          <w:p w:rsidR="00D51926" w:rsidRPr="00D51926" w:rsidRDefault="00D51926" w:rsidP="00D519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51926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789" w:type="dxa"/>
          </w:tcPr>
          <w:p w:rsidR="00D51926" w:rsidRPr="00D51926" w:rsidRDefault="00D51926" w:rsidP="00D519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зона перспективного развития</w:t>
            </w:r>
          </w:p>
        </w:tc>
      </w:tr>
    </w:tbl>
    <w:p w:rsidR="00D51926" w:rsidRPr="00D51926" w:rsidRDefault="00D51926" w:rsidP="00D51926">
      <w:pPr>
        <w:numPr>
          <w:ilvl w:val="1"/>
          <w:numId w:val="27"/>
        </w:numPr>
        <w:tabs>
          <w:tab w:val="clear" w:pos="1440"/>
          <w:tab w:val="num" w:pos="0"/>
          <w:tab w:val="left" w:pos="12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ascii="Arial" w:hAnsi="Arial" w:cs="Arial"/>
          <w:bCs/>
          <w:iCs/>
          <w:color w:val="FF0000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В статье «50-1. Градостроительные регламенты. Жилые з</w:t>
      </w:r>
      <w:r w:rsidRPr="00D51926">
        <w:rPr>
          <w:rFonts w:ascii="Arial" w:hAnsi="Arial" w:cs="Arial"/>
          <w:sz w:val="22"/>
          <w:szCs w:val="22"/>
        </w:rPr>
        <w:t>о</w:t>
      </w:r>
      <w:r w:rsidRPr="00D51926">
        <w:rPr>
          <w:rFonts w:ascii="Arial" w:hAnsi="Arial" w:cs="Arial"/>
          <w:sz w:val="22"/>
          <w:szCs w:val="22"/>
        </w:rPr>
        <w:t>ны»:</w:t>
      </w:r>
    </w:p>
    <w:p w:rsidR="00D51926" w:rsidRPr="00D51926" w:rsidRDefault="00D51926" w:rsidP="00D51926">
      <w:pPr>
        <w:numPr>
          <w:ilvl w:val="0"/>
          <w:numId w:val="25"/>
        </w:numPr>
        <w:tabs>
          <w:tab w:val="clear" w:pos="2160"/>
          <w:tab w:val="num" w:pos="426"/>
          <w:tab w:val="left" w:pos="99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Cs/>
          <w:iCs/>
          <w:color w:val="FF0000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в территориальной зоне «Ж-1 – зона жилых домов усадебного т</w:t>
      </w:r>
      <w:r w:rsidRPr="00D51926">
        <w:rPr>
          <w:rFonts w:ascii="Arial" w:hAnsi="Arial" w:cs="Arial"/>
          <w:sz w:val="22"/>
          <w:szCs w:val="22"/>
        </w:rPr>
        <w:t>и</w:t>
      </w:r>
      <w:r w:rsidRPr="00D51926">
        <w:rPr>
          <w:rFonts w:ascii="Arial" w:hAnsi="Arial" w:cs="Arial"/>
          <w:sz w:val="22"/>
          <w:szCs w:val="22"/>
        </w:rPr>
        <w:t>па»:</w:t>
      </w:r>
    </w:p>
    <w:p w:rsidR="00D51926" w:rsidRPr="00D51926" w:rsidRDefault="00D51926" w:rsidP="00D51926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proofErr w:type="gramStart"/>
      <w:r w:rsidRPr="00D51926">
        <w:rPr>
          <w:rFonts w:ascii="Arial" w:hAnsi="Arial" w:cs="Arial"/>
          <w:sz w:val="22"/>
          <w:szCs w:val="22"/>
        </w:rPr>
        <w:t>а)</w:t>
      </w:r>
      <w:r w:rsidRPr="00D51926">
        <w:rPr>
          <w:rFonts w:ascii="Arial" w:hAnsi="Arial" w:cs="Arial"/>
          <w:color w:val="FF0000"/>
          <w:sz w:val="22"/>
          <w:szCs w:val="22"/>
        </w:rPr>
        <w:t xml:space="preserve"> </w:t>
      </w:r>
      <w:r w:rsidRPr="00D51926">
        <w:rPr>
          <w:rFonts w:ascii="Arial" w:hAnsi="Arial" w:cs="Arial"/>
          <w:sz w:val="22"/>
          <w:szCs w:val="22"/>
        </w:rPr>
        <w:t>в условно разрешенных видах использования исключить пункты «3) многокварти</w:t>
      </w:r>
      <w:r w:rsidRPr="00D51926">
        <w:rPr>
          <w:rFonts w:ascii="Arial" w:hAnsi="Arial" w:cs="Arial"/>
          <w:sz w:val="22"/>
          <w:szCs w:val="22"/>
        </w:rPr>
        <w:t>р</w:t>
      </w:r>
      <w:r w:rsidRPr="00D51926">
        <w:rPr>
          <w:rFonts w:ascii="Arial" w:hAnsi="Arial" w:cs="Arial"/>
          <w:sz w:val="22"/>
          <w:szCs w:val="22"/>
        </w:rPr>
        <w:t>ные жилые дома с количеством этажей не более чем три (включая подземный и ма</w:t>
      </w:r>
      <w:r w:rsidRPr="00D51926">
        <w:rPr>
          <w:rFonts w:ascii="Arial" w:hAnsi="Arial" w:cs="Arial"/>
          <w:sz w:val="22"/>
          <w:szCs w:val="22"/>
        </w:rPr>
        <w:t>н</w:t>
      </w:r>
      <w:r w:rsidRPr="00D51926">
        <w:rPr>
          <w:rFonts w:ascii="Arial" w:hAnsi="Arial" w:cs="Arial"/>
          <w:sz w:val="22"/>
          <w:szCs w:val="22"/>
        </w:rPr>
        <w:t>сардный)» и «10) жилые дома блокированной застро</w:t>
      </w:r>
      <w:r w:rsidRPr="00D51926">
        <w:rPr>
          <w:rFonts w:ascii="Arial" w:hAnsi="Arial" w:cs="Arial"/>
          <w:sz w:val="22"/>
          <w:szCs w:val="22"/>
        </w:rPr>
        <w:t>й</w:t>
      </w:r>
      <w:r w:rsidRPr="00D51926">
        <w:rPr>
          <w:rFonts w:ascii="Arial" w:hAnsi="Arial" w:cs="Arial"/>
          <w:sz w:val="22"/>
          <w:szCs w:val="22"/>
        </w:rPr>
        <w:t>ки»;</w:t>
      </w:r>
      <w:proofErr w:type="gramEnd"/>
    </w:p>
    <w:p w:rsidR="00D51926" w:rsidRPr="00D51926" w:rsidRDefault="00D51926" w:rsidP="00D51926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б) подпункт «Параметры строительства» читать в следующей р</w:t>
      </w:r>
      <w:r w:rsidRPr="00D51926">
        <w:rPr>
          <w:rFonts w:ascii="Arial" w:hAnsi="Arial" w:cs="Arial"/>
          <w:sz w:val="22"/>
          <w:szCs w:val="22"/>
        </w:rPr>
        <w:t>е</w:t>
      </w:r>
      <w:r w:rsidRPr="00D51926">
        <w:rPr>
          <w:rFonts w:ascii="Arial" w:hAnsi="Arial" w:cs="Arial"/>
          <w:sz w:val="22"/>
          <w:szCs w:val="22"/>
        </w:rPr>
        <w:t>дакции:</w:t>
      </w:r>
    </w:p>
    <w:tbl>
      <w:tblPr>
        <w:tblW w:w="9461" w:type="dxa"/>
        <w:tblInd w:w="392" w:type="dxa"/>
        <w:tblLayout w:type="fixed"/>
        <w:tblLook w:val="01E0"/>
      </w:tblPr>
      <w:tblGrid>
        <w:gridCol w:w="6623"/>
        <w:gridCol w:w="2838"/>
      </w:tblGrid>
      <w:tr w:rsidR="00D51926" w:rsidRPr="00D51926" w:rsidTr="00D51926">
        <w:tc>
          <w:tcPr>
            <w:tcW w:w="6623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-54"/>
              <w:jc w:val="center"/>
              <w:rPr>
                <w:rFonts w:ascii="Arial" w:hAnsi="Arial" w:cs="Arial"/>
                <w:b/>
              </w:rPr>
            </w:pPr>
            <w:r w:rsidRPr="00D51926">
              <w:rPr>
                <w:rFonts w:ascii="Arial" w:hAnsi="Arial" w:cs="Arial"/>
                <w:b/>
              </w:rPr>
              <w:t>Показатели</w:t>
            </w:r>
          </w:p>
        </w:tc>
        <w:tc>
          <w:tcPr>
            <w:tcW w:w="2838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b/>
              </w:rPr>
            </w:pPr>
            <w:r w:rsidRPr="00D51926">
              <w:rPr>
                <w:rFonts w:ascii="Arial" w:hAnsi="Arial" w:cs="Arial"/>
                <w:b/>
              </w:rPr>
              <w:t xml:space="preserve">Параметры </w:t>
            </w:r>
          </w:p>
        </w:tc>
      </w:tr>
      <w:tr w:rsidR="00D51926" w:rsidRPr="00D51926" w:rsidTr="00D51926">
        <w:trPr>
          <w:trHeight w:val="786"/>
        </w:trPr>
        <w:tc>
          <w:tcPr>
            <w:tcW w:w="6623" w:type="dxa"/>
          </w:tcPr>
          <w:p w:rsidR="00D51926" w:rsidRPr="00D51926" w:rsidRDefault="00D51926" w:rsidP="00D51926">
            <w:pPr>
              <w:tabs>
                <w:tab w:val="left" w:pos="0"/>
              </w:tabs>
              <w:ind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lastRenderedPageBreak/>
              <w:t>Площадь участка  (включая площадь застро</w:t>
            </w:r>
            <w:r w:rsidRPr="00D51926">
              <w:rPr>
                <w:rFonts w:ascii="Arial" w:hAnsi="Arial" w:cs="Arial"/>
                <w:sz w:val="22"/>
                <w:szCs w:val="22"/>
              </w:rPr>
              <w:t>й</w:t>
            </w:r>
            <w:r w:rsidRPr="00D51926">
              <w:rPr>
                <w:rFonts w:ascii="Arial" w:hAnsi="Arial" w:cs="Arial"/>
                <w:sz w:val="22"/>
                <w:szCs w:val="22"/>
              </w:rPr>
              <w:t xml:space="preserve">ки), в  </w:t>
            </w:r>
            <w:proofErr w:type="gramStart"/>
            <w:r w:rsidRPr="00D51926"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  <w:r w:rsidRPr="00D5192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38" w:type="dxa"/>
          </w:tcPr>
          <w:p w:rsidR="00D51926" w:rsidRPr="00D51926" w:rsidRDefault="00D51926" w:rsidP="00D51926">
            <w:pPr>
              <w:tabs>
                <w:tab w:val="left" w:pos="1169"/>
              </w:tabs>
              <w:spacing w:line="204" w:lineRule="auto"/>
              <w:ind w:right="306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500-2000</w:t>
            </w:r>
            <w:r w:rsidRPr="00D5192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D51926" w:rsidRPr="00D51926" w:rsidRDefault="00D51926" w:rsidP="00D51926">
            <w:pPr>
              <w:tabs>
                <w:tab w:val="left" w:pos="1169"/>
              </w:tabs>
              <w:spacing w:line="204" w:lineRule="auto"/>
              <w:ind w:right="306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51926">
              <w:rPr>
                <w:rFonts w:ascii="Arial" w:hAnsi="Arial" w:cs="Arial"/>
                <w:i/>
                <w:sz w:val="22"/>
                <w:szCs w:val="22"/>
              </w:rPr>
              <w:t>(собстве</w:t>
            </w:r>
            <w:r w:rsidRPr="00D51926">
              <w:rPr>
                <w:rFonts w:ascii="Arial" w:hAnsi="Arial" w:cs="Arial"/>
                <w:i/>
                <w:sz w:val="22"/>
                <w:szCs w:val="22"/>
              </w:rPr>
              <w:t>н</w:t>
            </w:r>
            <w:r w:rsidRPr="00D51926">
              <w:rPr>
                <w:rFonts w:ascii="Arial" w:hAnsi="Arial" w:cs="Arial"/>
                <w:i/>
                <w:sz w:val="22"/>
                <w:szCs w:val="22"/>
              </w:rPr>
              <w:t>ность)</w:t>
            </w:r>
          </w:p>
          <w:p w:rsidR="00D51926" w:rsidRPr="00D51926" w:rsidRDefault="00D51926" w:rsidP="00D51926">
            <w:pPr>
              <w:tabs>
                <w:tab w:val="left" w:pos="1169"/>
              </w:tabs>
              <w:spacing w:line="204" w:lineRule="auto"/>
              <w:ind w:right="3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 xml:space="preserve">500-2500 </w:t>
            </w:r>
            <w:r w:rsidRPr="00D51926">
              <w:rPr>
                <w:rFonts w:ascii="Arial" w:hAnsi="Arial" w:cs="Arial"/>
                <w:i/>
                <w:sz w:val="22"/>
                <w:szCs w:val="22"/>
              </w:rPr>
              <w:t>(аре</w:t>
            </w:r>
            <w:r w:rsidRPr="00D51926">
              <w:rPr>
                <w:rFonts w:ascii="Arial" w:hAnsi="Arial" w:cs="Arial"/>
                <w:i/>
                <w:sz w:val="22"/>
                <w:szCs w:val="22"/>
              </w:rPr>
              <w:t>н</w:t>
            </w:r>
            <w:r w:rsidRPr="00D51926">
              <w:rPr>
                <w:rFonts w:ascii="Arial" w:hAnsi="Arial" w:cs="Arial"/>
                <w:i/>
                <w:sz w:val="22"/>
                <w:szCs w:val="22"/>
              </w:rPr>
              <w:t>да)</w:t>
            </w:r>
          </w:p>
        </w:tc>
      </w:tr>
      <w:tr w:rsidR="00D51926" w:rsidRPr="00D51926" w:rsidTr="00D51926">
        <w:tc>
          <w:tcPr>
            <w:tcW w:w="6623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Минимальное расстояние между фронтальной границей уч</w:t>
            </w:r>
            <w:r w:rsidRPr="00D51926">
              <w:rPr>
                <w:rFonts w:ascii="Arial" w:hAnsi="Arial" w:cs="Arial"/>
                <w:sz w:val="22"/>
                <w:szCs w:val="22"/>
              </w:rPr>
              <w:t>а</w:t>
            </w:r>
            <w:r w:rsidRPr="00D51926">
              <w:rPr>
                <w:rFonts w:ascii="Arial" w:hAnsi="Arial" w:cs="Arial"/>
                <w:sz w:val="22"/>
                <w:szCs w:val="22"/>
              </w:rPr>
              <w:t xml:space="preserve">стка и основным строением, </w:t>
            </w:r>
            <w:proofErr w:type="gramStart"/>
            <w:r w:rsidRPr="00D51926"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  <w:r w:rsidRPr="00D5192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38" w:type="dxa"/>
          </w:tcPr>
          <w:p w:rsidR="00D51926" w:rsidRPr="00D51926" w:rsidRDefault="00D51926" w:rsidP="00D51926">
            <w:pPr>
              <w:tabs>
                <w:tab w:val="left" w:pos="1169"/>
              </w:tabs>
              <w:spacing w:line="204" w:lineRule="auto"/>
              <w:ind w:right="30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926" w:rsidRPr="00D51926" w:rsidTr="00D51926">
        <w:tc>
          <w:tcPr>
            <w:tcW w:w="6623" w:type="dxa"/>
          </w:tcPr>
          <w:p w:rsidR="00D51926" w:rsidRPr="00D51926" w:rsidRDefault="00D51926" w:rsidP="00D51926">
            <w:pPr>
              <w:tabs>
                <w:tab w:val="left" w:pos="1169"/>
              </w:tabs>
              <w:ind w:left="459"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- в сохраняемой застройке</w:t>
            </w:r>
          </w:p>
        </w:tc>
        <w:tc>
          <w:tcPr>
            <w:tcW w:w="2838" w:type="dxa"/>
          </w:tcPr>
          <w:p w:rsidR="00D51926" w:rsidRPr="00D51926" w:rsidRDefault="00D51926" w:rsidP="00D51926">
            <w:pPr>
              <w:tabs>
                <w:tab w:val="left" w:pos="1169"/>
              </w:tabs>
              <w:spacing w:line="204" w:lineRule="auto"/>
              <w:ind w:right="3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в соответствии со сложившейся лин</w:t>
            </w:r>
            <w:r w:rsidRPr="00D51926">
              <w:rPr>
                <w:rFonts w:ascii="Arial" w:hAnsi="Arial" w:cs="Arial"/>
                <w:sz w:val="22"/>
                <w:szCs w:val="22"/>
              </w:rPr>
              <w:t>и</w:t>
            </w:r>
            <w:r w:rsidRPr="00D51926">
              <w:rPr>
                <w:rFonts w:ascii="Arial" w:hAnsi="Arial" w:cs="Arial"/>
                <w:sz w:val="22"/>
                <w:szCs w:val="22"/>
              </w:rPr>
              <w:t>ей застро</w:t>
            </w:r>
            <w:r w:rsidRPr="00D51926">
              <w:rPr>
                <w:rFonts w:ascii="Arial" w:hAnsi="Arial" w:cs="Arial"/>
                <w:sz w:val="22"/>
                <w:szCs w:val="22"/>
              </w:rPr>
              <w:t>й</w:t>
            </w:r>
            <w:r w:rsidRPr="00D51926">
              <w:rPr>
                <w:rFonts w:ascii="Arial" w:hAnsi="Arial" w:cs="Arial"/>
                <w:sz w:val="22"/>
                <w:szCs w:val="22"/>
              </w:rPr>
              <w:t>ки</w:t>
            </w:r>
          </w:p>
        </w:tc>
      </w:tr>
      <w:tr w:rsidR="00D51926" w:rsidRPr="00D51926" w:rsidTr="00D51926">
        <w:tc>
          <w:tcPr>
            <w:tcW w:w="6623" w:type="dxa"/>
          </w:tcPr>
          <w:p w:rsidR="00D51926" w:rsidRPr="00D51926" w:rsidRDefault="00D51926" w:rsidP="00D51926">
            <w:pPr>
              <w:tabs>
                <w:tab w:val="left" w:pos="1169"/>
              </w:tabs>
              <w:ind w:left="459"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- при реконструкции и новом строительстве</w:t>
            </w:r>
          </w:p>
        </w:tc>
        <w:tc>
          <w:tcPr>
            <w:tcW w:w="2838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 xml:space="preserve">7,5 </w:t>
            </w:r>
          </w:p>
        </w:tc>
      </w:tr>
      <w:tr w:rsidR="00D51926" w:rsidRPr="00D51926" w:rsidTr="00D51926">
        <w:tc>
          <w:tcPr>
            <w:tcW w:w="6623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Минимальное расстояние от границ землевладения до стро</w:t>
            </w:r>
            <w:r w:rsidRPr="00D51926">
              <w:rPr>
                <w:rFonts w:ascii="Arial" w:hAnsi="Arial" w:cs="Arial"/>
                <w:sz w:val="22"/>
                <w:szCs w:val="22"/>
              </w:rPr>
              <w:t>е</w:t>
            </w:r>
            <w:r w:rsidRPr="00D51926">
              <w:rPr>
                <w:rFonts w:ascii="Arial" w:hAnsi="Arial" w:cs="Arial"/>
                <w:sz w:val="22"/>
                <w:szCs w:val="22"/>
              </w:rPr>
              <w:t xml:space="preserve">ний, а также между строениями, </w:t>
            </w:r>
            <w:proofErr w:type="gramStart"/>
            <w:r w:rsidRPr="00D51926"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  <w:r w:rsidRPr="00D5192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38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51926" w:rsidRPr="00D51926" w:rsidTr="00D51926">
        <w:tc>
          <w:tcPr>
            <w:tcW w:w="6623" w:type="dxa"/>
          </w:tcPr>
          <w:p w:rsidR="00D51926" w:rsidRPr="00D51926" w:rsidRDefault="00D51926" w:rsidP="00D51926">
            <w:pPr>
              <w:tabs>
                <w:tab w:val="left" w:pos="1169"/>
              </w:tabs>
              <w:ind w:left="34"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Style w:val="a9"/>
                <w:rFonts w:ascii="Arial" w:hAnsi="Arial" w:cs="Arial"/>
                <w:i w:val="0"/>
                <w:sz w:val="22"/>
                <w:szCs w:val="22"/>
              </w:rPr>
              <w:t>от границ участка до:</w:t>
            </w:r>
          </w:p>
        </w:tc>
        <w:tc>
          <w:tcPr>
            <w:tcW w:w="2838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51926" w:rsidRPr="00D51926" w:rsidTr="00D51926">
        <w:tc>
          <w:tcPr>
            <w:tcW w:w="6623" w:type="dxa"/>
          </w:tcPr>
          <w:p w:rsidR="00D51926" w:rsidRPr="00D51926" w:rsidRDefault="00D51926" w:rsidP="00D51926">
            <w:pPr>
              <w:tabs>
                <w:tab w:val="left" w:pos="1169"/>
              </w:tabs>
              <w:ind w:left="459"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- основного строения</w:t>
            </w:r>
          </w:p>
        </w:tc>
        <w:tc>
          <w:tcPr>
            <w:tcW w:w="2838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51926" w:rsidRPr="00D51926" w:rsidTr="00D51926">
        <w:tc>
          <w:tcPr>
            <w:tcW w:w="6623" w:type="dxa"/>
          </w:tcPr>
          <w:p w:rsidR="00D51926" w:rsidRPr="00D51926" w:rsidRDefault="00D51926" w:rsidP="00D51926">
            <w:pPr>
              <w:tabs>
                <w:tab w:val="left" w:pos="1169"/>
              </w:tabs>
              <w:ind w:left="459"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- других построек: бани, гаража, сарая и др.</w:t>
            </w:r>
          </w:p>
        </w:tc>
        <w:tc>
          <w:tcPr>
            <w:tcW w:w="2838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51926" w:rsidRPr="00D51926" w:rsidTr="00D51926">
        <w:tc>
          <w:tcPr>
            <w:tcW w:w="6623" w:type="dxa"/>
          </w:tcPr>
          <w:p w:rsidR="00D51926" w:rsidRPr="00D51926" w:rsidRDefault="00D51926" w:rsidP="00D51926">
            <w:pPr>
              <w:tabs>
                <w:tab w:val="left" w:pos="1169"/>
              </w:tabs>
              <w:ind w:left="34"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Style w:val="a9"/>
                <w:rFonts w:ascii="Arial" w:hAnsi="Arial" w:cs="Arial"/>
                <w:i w:val="0"/>
                <w:sz w:val="22"/>
                <w:szCs w:val="22"/>
              </w:rPr>
              <w:t>от основных строений до отдельно стоящих хозяйстве</w:t>
            </w:r>
            <w:r w:rsidRPr="00D51926">
              <w:rPr>
                <w:rStyle w:val="a9"/>
                <w:rFonts w:ascii="Arial" w:hAnsi="Arial" w:cs="Arial"/>
                <w:i w:val="0"/>
                <w:sz w:val="22"/>
                <w:szCs w:val="22"/>
              </w:rPr>
              <w:t>н</w:t>
            </w:r>
            <w:r w:rsidRPr="00D51926">
              <w:rPr>
                <w:rStyle w:val="a9"/>
                <w:rFonts w:ascii="Arial" w:hAnsi="Arial" w:cs="Arial"/>
                <w:i w:val="0"/>
                <w:sz w:val="22"/>
                <w:szCs w:val="22"/>
              </w:rPr>
              <w:t>ных и прочих строений на участке</w:t>
            </w:r>
          </w:p>
        </w:tc>
        <w:tc>
          <w:tcPr>
            <w:tcW w:w="2838" w:type="dxa"/>
          </w:tcPr>
          <w:p w:rsidR="00D51926" w:rsidRPr="00D51926" w:rsidRDefault="00D51926" w:rsidP="00D51926">
            <w:pPr>
              <w:tabs>
                <w:tab w:val="left" w:pos="1169"/>
              </w:tabs>
              <w:spacing w:line="204" w:lineRule="auto"/>
              <w:ind w:right="3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 xml:space="preserve">в соответствии </w:t>
            </w:r>
            <w:proofErr w:type="gramStart"/>
            <w:r w:rsidRPr="00D51926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D519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51926" w:rsidRPr="00D51926" w:rsidRDefault="00D51926" w:rsidP="00D51926">
            <w:pPr>
              <w:tabs>
                <w:tab w:val="left" w:pos="1169"/>
              </w:tabs>
              <w:spacing w:line="204" w:lineRule="auto"/>
              <w:ind w:right="3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СП 42.13330.2011</w:t>
            </w:r>
          </w:p>
        </w:tc>
      </w:tr>
      <w:tr w:rsidR="00D51926" w:rsidRPr="00D51926" w:rsidTr="00D51926">
        <w:tc>
          <w:tcPr>
            <w:tcW w:w="6623" w:type="dxa"/>
          </w:tcPr>
          <w:p w:rsidR="00D51926" w:rsidRPr="00D51926" w:rsidRDefault="00D51926" w:rsidP="00D51926">
            <w:pPr>
              <w:tabs>
                <w:tab w:val="left" w:pos="1169"/>
              </w:tabs>
              <w:ind w:left="34" w:right="-54"/>
              <w:rPr>
                <w:rStyle w:val="a9"/>
                <w:rFonts w:ascii="Arial" w:hAnsi="Arial" w:cs="Arial"/>
                <w:i w:val="0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Коэффициент застройки:</w:t>
            </w:r>
          </w:p>
        </w:tc>
        <w:tc>
          <w:tcPr>
            <w:tcW w:w="2838" w:type="dxa"/>
          </w:tcPr>
          <w:p w:rsidR="00D51926" w:rsidRPr="00D51926" w:rsidRDefault="00D51926" w:rsidP="00D51926">
            <w:pPr>
              <w:tabs>
                <w:tab w:val="left" w:pos="1169"/>
              </w:tabs>
              <w:spacing w:line="204" w:lineRule="auto"/>
              <w:ind w:right="3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D51926" w:rsidRPr="00D51926" w:rsidTr="00D51926">
        <w:tc>
          <w:tcPr>
            <w:tcW w:w="6623" w:type="dxa"/>
          </w:tcPr>
          <w:p w:rsidR="00D51926" w:rsidRPr="00D51926" w:rsidRDefault="00D51926" w:rsidP="00D51926">
            <w:pPr>
              <w:tabs>
                <w:tab w:val="left" w:pos="1169"/>
              </w:tabs>
              <w:ind w:left="34"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Коэффициент плотности застройки:</w:t>
            </w:r>
          </w:p>
        </w:tc>
        <w:tc>
          <w:tcPr>
            <w:tcW w:w="2838" w:type="dxa"/>
          </w:tcPr>
          <w:p w:rsidR="00D51926" w:rsidRPr="00D51926" w:rsidRDefault="00D51926" w:rsidP="00D51926">
            <w:pPr>
              <w:tabs>
                <w:tab w:val="left" w:pos="1169"/>
              </w:tabs>
              <w:spacing w:line="204" w:lineRule="auto"/>
              <w:ind w:right="3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D51926" w:rsidRPr="00D51926" w:rsidTr="00D51926">
        <w:tc>
          <w:tcPr>
            <w:tcW w:w="6623" w:type="dxa"/>
          </w:tcPr>
          <w:p w:rsidR="00D51926" w:rsidRPr="00D51926" w:rsidRDefault="00D51926" w:rsidP="00D51926">
            <w:pPr>
              <w:tabs>
                <w:tab w:val="left" w:pos="1169"/>
              </w:tabs>
              <w:ind w:left="34"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Коэффициент свободных территорий:</w:t>
            </w:r>
          </w:p>
        </w:tc>
        <w:tc>
          <w:tcPr>
            <w:tcW w:w="2838" w:type="dxa"/>
          </w:tcPr>
          <w:p w:rsidR="00D51926" w:rsidRPr="00D51926" w:rsidRDefault="00D51926" w:rsidP="00D51926">
            <w:pPr>
              <w:tabs>
                <w:tab w:val="left" w:pos="1169"/>
              </w:tabs>
              <w:spacing w:line="204" w:lineRule="auto"/>
              <w:ind w:right="3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0,4-0,7</w:t>
            </w:r>
          </w:p>
        </w:tc>
      </w:tr>
    </w:tbl>
    <w:p w:rsidR="00D51926" w:rsidRPr="00D51926" w:rsidRDefault="00D51926" w:rsidP="00D51926">
      <w:pPr>
        <w:numPr>
          <w:ilvl w:val="0"/>
          <w:numId w:val="25"/>
        </w:numPr>
        <w:tabs>
          <w:tab w:val="clear" w:pos="2160"/>
          <w:tab w:val="num" w:pos="426"/>
          <w:tab w:val="left" w:pos="99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в территориальной зоне «Ж-2 – зона малоэтажных многоквартирных жилых домов»:</w:t>
      </w:r>
    </w:p>
    <w:p w:rsidR="00D51926" w:rsidRPr="00D51926" w:rsidRDefault="00D51926" w:rsidP="00D51926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а) основные виды разрешенного использования дополнить пунктом «2) жилые дома блокированной застройки»;</w:t>
      </w:r>
    </w:p>
    <w:p w:rsidR="00D51926" w:rsidRPr="00D51926" w:rsidRDefault="00D51926" w:rsidP="00D51926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б) во вспомогательных видах разрешенного использования:</w:t>
      </w:r>
    </w:p>
    <w:p w:rsidR="00D51926" w:rsidRPr="00D51926" w:rsidRDefault="00D51926" w:rsidP="00D51926">
      <w:pPr>
        <w:numPr>
          <w:ilvl w:val="0"/>
          <w:numId w:val="29"/>
        </w:numPr>
        <w:tabs>
          <w:tab w:val="clear" w:pos="4641"/>
          <w:tab w:val="num" w:pos="360"/>
          <w:tab w:val="left" w:pos="720"/>
        </w:tabs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 xml:space="preserve">читать в редакции пункт «3) детские площадки, спортивные площадки, </w:t>
      </w:r>
      <w:r w:rsidR="00E46BCB">
        <w:rPr>
          <w:rFonts w:ascii="Arial" w:hAnsi="Arial" w:cs="Arial"/>
          <w:sz w:val="22"/>
          <w:szCs w:val="22"/>
        </w:rPr>
        <w:t xml:space="preserve">площадки для отдыха, </w:t>
      </w:r>
      <w:r w:rsidRPr="00D51926">
        <w:rPr>
          <w:rFonts w:ascii="Arial" w:hAnsi="Arial" w:cs="Arial"/>
          <w:sz w:val="22"/>
          <w:szCs w:val="22"/>
        </w:rPr>
        <w:t>площадки хозяйственного назначения (с размещением оборудования для сушки белья, чистки одежды, ковров и предметов домашнего обихода, ящика с пе</w:t>
      </w:r>
      <w:r w:rsidRPr="00D51926">
        <w:rPr>
          <w:rFonts w:ascii="Arial" w:hAnsi="Arial" w:cs="Arial"/>
          <w:sz w:val="22"/>
          <w:szCs w:val="22"/>
        </w:rPr>
        <w:t>с</w:t>
      </w:r>
      <w:r w:rsidRPr="00D51926">
        <w:rPr>
          <w:rFonts w:ascii="Arial" w:hAnsi="Arial" w:cs="Arial"/>
          <w:sz w:val="22"/>
          <w:szCs w:val="22"/>
        </w:rPr>
        <w:t>ком, бачков для мус</w:t>
      </w:r>
      <w:r w:rsidRPr="00D51926">
        <w:rPr>
          <w:rFonts w:ascii="Arial" w:hAnsi="Arial" w:cs="Arial"/>
          <w:sz w:val="22"/>
          <w:szCs w:val="22"/>
        </w:rPr>
        <w:t>о</w:t>
      </w:r>
      <w:r w:rsidRPr="00D51926">
        <w:rPr>
          <w:rFonts w:ascii="Arial" w:hAnsi="Arial" w:cs="Arial"/>
          <w:sz w:val="22"/>
          <w:szCs w:val="22"/>
        </w:rPr>
        <w:t>ра)»,</w:t>
      </w:r>
    </w:p>
    <w:p w:rsidR="00D51926" w:rsidRPr="00D51926" w:rsidRDefault="00D51926" w:rsidP="00D51926">
      <w:pPr>
        <w:numPr>
          <w:ilvl w:val="0"/>
          <w:numId w:val="29"/>
        </w:numPr>
        <w:tabs>
          <w:tab w:val="clear" w:pos="4641"/>
          <w:tab w:val="num" w:pos="360"/>
          <w:tab w:val="left" w:pos="720"/>
        </w:tabs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 xml:space="preserve">дополнить пунктом «5) малые архитектурные формы»;  </w:t>
      </w:r>
    </w:p>
    <w:p w:rsidR="00D51926" w:rsidRPr="00D51926" w:rsidRDefault="00D51926" w:rsidP="00D51926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D51926">
        <w:rPr>
          <w:rFonts w:ascii="Arial" w:hAnsi="Arial" w:cs="Arial"/>
          <w:sz w:val="22"/>
          <w:szCs w:val="22"/>
        </w:rPr>
        <w:t>в) в условно разрешенных видах использования исключить пункты: «2) блоки хозя</w:t>
      </w:r>
      <w:r w:rsidRPr="00D51926">
        <w:rPr>
          <w:rFonts w:ascii="Arial" w:hAnsi="Arial" w:cs="Arial"/>
          <w:sz w:val="22"/>
          <w:szCs w:val="22"/>
        </w:rPr>
        <w:t>й</w:t>
      </w:r>
      <w:r w:rsidRPr="00D51926">
        <w:rPr>
          <w:rFonts w:ascii="Arial" w:hAnsi="Arial" w:cs="Arial"/>
          <w:sz w:val="22"/>
          <w:szCs w:val="22"/>
        </w:rPr>
        <w:t>ственных построек (</w:t>
      </w:r>
      <w:r w:rsidRPr="00D51926">
        <w:rPr>
          <w:rStyle w:val="a9"/>
          <w:rFonts w:ascii="Arial" w:hAnsi="Arial" w:cs="Arial"/>
          <w:i w:val="0"/>
          <w:sz w:val="22"/>
          <w:szCs w:val="22"/>
        </w:rPr>
        <w:t>гаражи, сараи)», «</w:t>
      </w:r>
      <w:r w:rsidRPr="00D51926">
        <w:rPr>
          <w:rFonts w:ascii="Arial" w:hAnsi="Arial" w:cs="Arial"/>
          <w:sz w:val="22"/>
          <w:szCs w:val="22"/>
        </w:rPr>
        <w:t>14) жилые дома усадебного типа», «15) жилые дома блокированной застро</w:t>
      </w:r>
      <w:r w:rsidRPr="00D51926">
        <w:rPr>
          <w:rFonts w:ascii="Arial" w:hAnsi="Arial" w:cs="Arial"/>
          <w:sz w:val="22"/>
          <w:szCs w:val="22"/>
        </w:rPr>
        <w:t>й</w:t>
      </w:r>
      <w:r w:rsidRPr="00D51926">
        <w:rPr>
          <w:rFonts w:ascii="Arial" w:hAnsi="Arial" w:cs="Arial"/>
          <w:sz w:val="22"/>
          <w:szCs w:val="22"/>
        </w:rPr>
        <w:t>ки»;</w:t>
      </w:r>
      <w:proofErr w:type="gramEnd"/>
    </w:p>
    <w:p w:rsidR="00D51926" w:rsidRPr="00D51926" w:rsidRDefault="00D51926" w:rsidP="00D51926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г) подпункт «Параметры строительства» дополнить:</w:t>
      </w:r>
    </w:p>
    <w:p w:rsidR="00D51926" w:rsidRPr="00D51926" w:rsidRDefault="00D51926" w:rsidP="00D51926">
      <w:pPr>
        <w:numPr>
          <w:ilvl w:val="0"/>
          <w:numId w:val="30"/>
        </w:numPr>
        <w:tabs>
          <w:tab w:val="clear" w:pos="4641"/>
          <w:tab w:val="num" w:pos="360"/>
          <w:tab w:val="left" w:pos="720"/>
        </w:tabs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после слов «Минимальная площадь участка  многоквартирного жилого дома, кв</w:t>
      </w:r>
      <w:proofErr w:type="gramStart"/>
      <w:r w:rsidRPr="00D51926">
        <w:rPr>
          <w:rFonts w:ascii="Arial" w:hAnsi="Arial" w:cs="Arial"/>
          <w:sz w:val="22"/>
          <w:szCs w:val="22"/>
        </w:rPr>
        <w:t>.м</w:t>
      </w:r>
      <w:proofErr w:type="gramEnd"/>
      <w:r w:rsidRPr="00D51926">
        <w:rPr>
          <w:rFonts w:ascii="Arial" w:hAnsi="Arial" w:cs="Arial"/>
          <w:sz w:val="22"/>
          <w:szCs w:val="22"/>
        </w:rPr>
        <w:t>/чел.:» текстом сл</w:t>
      </w:r>
      <w:r w:rsidRPr="00D51926">
        <w:rPr>
          <w:rFonts w:ascii="Arial" w:hAnsi="Arial" w:cs="Arial"/>
          <w:sz w:val="22"/>
          <w:szCs w:val="22"/>
        </w:rPr>
        <w:t>е</w:t>
      </w:r>
      <w:r w:rsidRPr="00D51926">
        <w:rPr>
          <w:rFonts w:ascii="Arial" w:hAnsi="Arial" w:cs="Arial"/>
          <w:sz w:val="22"/>
          <w:szCs w:val="22"/>
        </w:rPr>
        <w:t>дующего содержания</w:t>
      </w:r>
    </w:p>
    <w:tbl>
      <w:tblPr>
        <w:tblW w:w="9436" w:type="dxa"/>
        <w:tblInd w:w="392" w:type="dxa"/>
        <w:tblLayout w:type="fixed"/>
        <w:tblLook w:val="01E0"/>
      </w:tblPr>
      <w:tblGrid>
        <w:gridCol w:w="6556"/>
        <w:gridCol w:w="2880"/>
      </w:tblGrid>
      <w:tr w:rsidR="00D51926" w:rsidRPr="00D51926" w:rsidTr="00D51926">
        <w:tc>
          <w:tcPr>
            <w:tcW w:w="6556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-54"/>
              <w:jc w:val="center"/>
              <w:rPr>
                <w:rFonts w:ascii="Arial" w:hAnsi="Arial" w:cs="Arial"/>
                <w:b/>
              </w:rPr>
            </w:pPr>
            <w:r w:rsidRPr="00D51926">
              <w:rPr>
                <w:rFonts w:ascii="Arial" w:hAnsi="Arial" w:cs="Arial"/>
                <w:b/>
              </w:rPr>
              <w:t>Показатели</w:t>
            </w:r>
          </w:p>
        </w:tc>
        <w:tc>
          <w:tcPr>
            <w:tcW w:w="2880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b/>
              </w:rPr>
            </w:pPr>
            <w:r w:rsidRPr="00D51926">
              <w:rPr>
                <w:rFonts w:ascii="Arial" w:hAnsi="Arial" w:cs="Arial"/>
                <w:b/>
              </w:rPr>
              <w:t xml:space="preserve">Параметры </w:t>
            </w:r>
          </w:p>
        </w:tc>
      </w:tr>
      <w:tr w:rsidR="00D51926" w:rsidRPr="00D51926" w:rsidTr="00D51926">
        <w:tc>
          <w:tcPr>
            <w:tcW w:w="6556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«Расстояние между жилыми домами, жилыми домами и о</w:t>
            </w:r>
            <w:r w:rsidRPr="00D51926">
              <w:rPr>
                <w:rFonts w:ascii="Arial" w:hAnsi="Arial" w:cs="Arial"/>
                <w:sz w:val="22"/>
                <w:szCs w:val="22"/>
              </w:rPr>
              <w:t>б</w:t>
            </w:r>
            <w:r w:rsidRPr="00D51926">
              <w:rPr>
                <w:rFonts w:ascii="Arial" w:hAnsi="Arial" w:cs="Arial"/>
                <w:sz w:val="22"/>
                <w:szCs w:val="22"/>
              </w:rPr>
              <w:t>щественными зданиями в соответствии с противоп</w:t>
            </w:r>
            <w:r w:rsidRPr="00D51926">
              <w:rPr>
                <w:rFonts w:ascii="Arial" w:hAnsi="Arial" w:cs="Arial"/>
                <w:sz w:val="22"/>
                <w:szCs w:val="22"/>
              </w:rPr>
              <w:t>о</w:t>
            </w:r>
            <w:r w:rsidRPr="00D51926">
              <w:rPr>
                <w:rFonts w:ascii="Arial" w:hAnsi="Arial" w:cs="Arial"/>
                <w:sz w:val="22"/>
                <w:szCs w:val="22"/>
              </w:rPr>
              <w:t xml:space="preserve">жарными требованиями </w:t>
            </w:r>
          </w:p>
        </w:tc>
        <w:tc>
          <w:tcPr>
            <w:tcW w:w="2880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На основе расч</w:t>
            </w:r>
            <w:r w:rsidRPr="00D51926">
              <w:rPr>
                <w:rFonts w:ascii="Arial" w:hAnsi="Arial" w:cs="Arial"/>
                <w:sz w:val="22"/>
                <w:szCs w:val="22"/>
              </w:rPr>
              <w:t>е</w:t>
            </w:r>
            <w:r w:rsidRPr="00D51926">
              <w:rPr>
                <w:rFonts w:ascii="Arial" w:hAnsi="Arial" w:cs="Arial"/>
                <w:sz w:val="22"/>
                <w:szCs w:val="22"/>
              </w:rPr>
              <w:t xml:space="preserve">тов </w:t>
            </w:r>
          </w:p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инсоляции и осв</w:t>
            </w:r>
            <w:r w:rsidRPr="00D51926">
              <w:rPr>
                <w:rFonts w:ascii="Arial" w:hAnsi="Arial" w:cs="Arial"/>
                <w:sz w:val="22"/>
                <w:szCs w:val="22"/>
              </w:rPr>
              <w:t>е</w:t>
            </w:r>
            <w:r w:rsidRPr="00D51926">
              <w:rPr>
                <w:rFonts w:ascii="Arial" w:hAnsi="Arial" w:cs="Arial"/>
                <w:sz w:val="22"/>
                <w:szCs w:val="22"/>
              </w:rPr>
              <w:t>щенн</w:t>
            </w:r>
            <w:r w:rsidRPr="00D51926">
              <w:rPr>
                <w:rFonts w:ascii="Arial" w:hAnsi="Arial" w:cs="Arial"/>
                <w:sz w:val="22"/>
                <w:szCs w:val="22"/>
              </w:rPr>
              <w:t>о</w:t>
            </w:r>
            <w:r w:rsidRPr="00D51926">
              <w:rPr>
                <w:rFonts w:ascii="Arial" w:hAnsi="Arial" w:cs="Arial"/>
                <w:sz w:val="22"/>
                <w:szCs w:val="22"/>
              </w:rPr>
              <w:t>сти</w:t>
            </w:r>
          </w:p>
        </w:tc>
      </w:tr>
      <w:tr w:rsidR="00D51926" w:rsidRPr="00D51926" w:rsidTr="00D51926">
        <w:tc>
          <w:tcPr>
            <w:tcW w:w="6556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Минимальные расстояния от окон жилых и обществе</w:t>
            </w:r>
            <w:r w:rsidRPr="00D51926">
              <w:rPr>
                <w:rFonts w:ascii="Arial" w:hAnsi="Arial" w:cs="Arial"/>
                <w:sz w:val="22"/>
                <w:szCs w:val="22"/>
              </w:rPr>
              <w:t>н</w:t>
            </w:r>
            <w:r w:rsidRPr="00D51926">
              <w:rPr>
                <w:rFonts w:ascii="Arial" w:hAnsi="Arial" w:cs="Arial"/>
                <w:sz w:val="22"/>
                <w:szCs w:val="22"/>
              </w:rPr>
              <w:t>ных зданий:</w:t>
            </w:r>
          </w:p>
        </w:tc>
        <w:tc>
          <w:tcPr>
            <w:tcW w:w="2880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926" w:rsidRPr="00D51926" w:rsidTr="00D51926">
        <w:tc>
          <w:tcPr>
            <w:tcW w:w="6556" w:type="dxa"/>
          </w:tcPr>
          <w:p w:rsidR="00D51926" w:rsidRPr="00D51926" w:rsidRDefault="00D51926" w:rsidP="00D51926">
            <w:pPr>
              <w:tabs>
                <w:tab w:val="left" w:pos="1169"/>
              </w:tabs>
              <w:ind w:left="459"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 xml:space="preserve">- до хозяйственных площадок </w:t>
            </w:r>
          </w:p>
        </w:tc>
        <w:tc>
          <w:tcPr>
            <w:tcW w:w="2880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,0 м"/>
              </w:smartTagPr>
              <w:r w:rsidRPr="00D51926">
                <w:rPr>
                  <w:rFonts w:ascii="Arial" w:hAnsi="Arial" w:cs="Arial"/>
                  <w:sz w:val="22"/>
                  <w:szCs w:val="22"/>
                </w:rPr>
                <w:t>20,0 м</w:t>
              </w:r>
            </w:smartTag>
          </w:p>
        </w:tc>
      </w:tr>
      <w:tr w:rsidR="00D51926" w:rsidRPr="00D51926" w:rsidTr="00D51926">
        <w:tc>
          <w:tcPr>
            <w:tcW w:w="6556" w:type="dxa"/>
          </w:tcPr>
          <w:p w:rsidR="00D51926" w:rsidRPr="00D51926" w:rsidRDefault="00D51926" w:rsidP="00D51926">
            <w:pPr>
              <w:tabs>
                <w:tab w:val="left" w:pos="1169"/>
              </w:tabs>
              <w:ind w:left="459"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- до площадок для выгула собак</w:t>
            </w:r>
          </w:p>
        </w:tc>
        <w:tc>
          <w:tcPr>
            <w:tcW w:w="2880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0,0 м"/>
              </w:smartTagPr>
              <w:r w:rsidRPr="00D51926">
                <w:rPr>
                  <w:rFonts w:ascii="Arial" w:hAnsi="Arial" w:cs="Arial"/>
                  <w:sz w:val="22"/>
                  <w:szCs w:val="22"/>
                </w:rPr>
                <w:t>40,0 м</w:t>
              </w:r>
            </w:smartTag>
          </w:p>
        </w:tc>
      </w:tr>
      <w:tr w:rsidR="00D51926" w:rsidRPr="00D51926" w:rsidTr="00D51926">
        <w:tc>
          <w:tcPr>
            <w:tcW w:w="6556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Минимальные размеры площадок, размещаемых в ж</w:t>
            </w:r>
            <w:r w:rsidRPr="00D51926">
              <w:rPr>
                <w:rFonts w:ascii="Arial" w:hAnsi="Arial" w:cs="Arial"/>
                <w:sz w:val="22"/>
                <w:szCs w:val="22"/>
              </w:rPr>
              <w:t>и</w:t>
            </w:r>
            <w:r w:rsidRPr="00D51926">
              <w:rPr>
                <w:rFonts w:ascii="Arial" w:hAnsi="Arial" w:cs="Arial"/>
                <w:sz w:val="22"/>
                <w:szCs w:val="22"/>
              </w:rPr>
              <w:t>лой застройке, кв. м/чел:</w:t>
            </w:r>
          </w:p>
        </w:tc>
        <w:tc>
          <w:tcPr>
            <w:tcW w:w="2880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926" w:rsidRPr="00D51926" w:rsidTr="00D51926">
        <w:tc>
          <w:tcPr>
            <w:tcW w:w="6556" w:type="dxa"/>
          </w:tcPr>
          <w:p w:rsidR="00D51926" w:rsidRPr="00D51926" w:rsidRDefault="00D51926" w:rsidP="00D51926">
            <w:pPr>
              <w:tabs>
                <w:tab w:val="left" w:pos="1169"/>
              </w:tabs>
              <w:ind w:left="459"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- площадок для игр детей дошкольного и школьного во</w:t>
            </w:r>
            <w:r w:rsidRPr="00D51926">
              <w:rPr>
                <w:rFonts w:ascii="Arial" w:hAnsi="Arial" w:cs="Arial"/>
                <w:sz w:val="22"/>
                <w:szCs w:val="22"/>
              </w:rPr>
              <w:t>з</w:t>
            </w:r>
            <w:r w:rsidRPr="00D51926">
              <w:rPr>
                <w:rFonts w:ascii="Arial" w:hAnsi="Arial" w:cs="Arial"/>
                <w:sz w:val="22"/>
                <w:szCs w:val="22"/>
              </w:rPr>
              <w:t>раста</w:t>
            </w:r>
          </w:p>
        </w:tc>
        <w:tc>
          <w:tcPr>
            <w:tcW w:w="2880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0,7</w:t>
            </w:r>
          </w:p>
        </w:tc>
      </w:tr>
      <w:tr w:rsidR="00D51926" w:rsidRPr="00D51926" w:rsidTr="00D51926">
        <w:tc>
          <w:tcPr>
            <w:tcW w:w="6556" w:type="dxa"/>
          </w:tcPr>
          <w:p w:rsidR="00D51926" w:rsidRPr="00D51926" w:rsidRDefault="00D51926" w:rsidP="00D51926">
            <w:pPr>
              <w:tabs>
                <w:tab w:val="left" w:pos="1169"/>
              </w:tabs>
              <w:ind w:left="459"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- площадок для отдыха взрослого населения</w:t>
            </w:r>
          </w:p>
        </w:tc>
        <w:tc>
          <w:tcPr>
            <w:tcW w:w="2880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</w:tr>
      <w:tr w:rsidR="00D51926" w:rsidRPr="00D51926" w:rsidTr="00D51926">
        <w:tc>
          <w:tcPr>
            <w:tcW w:w="6556" w:type="dxa"/>
          </w:tcPr>
          <w:p w:rsidR="00D51926" w:rsidRPr="00D51926" w:rsidRDefault="00D51926" w:rsidP="00D51926">
            <w:pPr>
              <w:tabs>
                <w:tab w:val="left" w:pos="1169"/>
              </w:tabs>
              <w:ind w:left="459"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- площадок для занятий физкультурой</w:t>
            </w:r>
          </w:p>
        </w:tc>
        <w:tc>
          <w:tcPr>
            <w:tcW w:w="2880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D51926" w:rsidRPr="00D51926" w:rsidTr="00D51926">
        <w:tc>
          <w:tcPr>
            <w:tcW w:w="6556" w:type="dxa"/>
          </w:tcPr>
          <w:p w:rsidR="00D51926" w:rsidRPr="00D51926" w:rsidRDefault="00D51926" w:rsidP="00D51926">
            <w:pPr>
              <w:tabs>
                <w:tab w:val="left" w:pos="1169"/>
              </w:tabs>
              <w:ind w:left="459"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- для хозяйственных целей и выгула собак</w:t>
            </w:r>
          </w:p>
        </w:tc>
        <w:tc>
          <w:tcPr>
            <w:tcW w:w="2880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</w:tr>
      <w:tr w:rsidR="00D51926" w:rsidRPr="00D51926" w:rsidTr="00D51926">
        <w:tc>
          <w:tcPr>
            <w:tcW w:w="6556" w:type="dxa"/>
          </w:tcPr>
          <w:p w:rsidR="00D51926" w:rsidRPr="00D51926" w:rsidRDefault="00D51926" w:rsidP="00D51926">
            <w:pPr>
              <w:tabs>
                <w:tab w:val="left" w:pos="1169"/>
              </w:tabs>
              <w:ind w:left="459" w:right="-54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- для стоянки автомашин</w:t>
            </w:r>
          </w:p>
        </w:tc>
        <w:tc>
          <w:tcPr>
            <w:tcW w:w="2880" w:type="dxa"/>
          </w:tcPr>
          <w:p w:rsidR="00D51926" w:rsidRPr="00D51926" w:rsidRDefault="00D51926" w:rsidP="00D51926">
            <w:pPr>
              <w:tabs>
                <w:tab w:val="left" w:pos="1169"/>
              </w:tabs>
              <w:ind w:right="3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926">
              <w:rPr>
                <w:rFonts w:ascii="Arial" w:hAnsi="Arial" w:cs="Arial"/>
                <w:sz w:val="22"/>
                <w:szCs w:val="22"/>
              </w:rPr>
              <w:t>по уровню автомоб</w:t>
            </w:r>
            <w:r w:rsidRPr="00D51926">
              <w:rPr>
                <w:rFonts w:ascii="Arial" w:hAnsi="Arial" w:cs="Arial"/>
                <w:sz w:val="22"/>
                <w:szCs w:val="22"/>
              </w:rPr>
              <w:t>и</w:t>
            </w:r>
            <w:r w:rsidRPr="00D51926">
              <w:rPr>
                <w:rFonts w:ascii="Arial" w:hAnsi="Arial" w:cs="Arial"/>
                <w:sz w:val="22"/>
                <w:szCs w:val="22"/>
              </w:rPr>
              <w:t>лизации»</w:t>
            </w:r>
          </w:p>
        </w:tc>
      </w:tr>
    </w:tbl>
    <w:p w:rsidR="00D51926" w:rsidRPr="00D51926" w:rsidRDefault="00D51926" w:rsidP="00D51926">
      <w:pPr>
        <w:numPr>
          <w:ilvl w:val="0"/>
          <w:numId w:val="30"/>
        </w:numPr>
        <w:tabs>
          <w:tab w:val="clear" w:pos="4641"/>
          <w:tab w:val="num" w:pos="360"/>
          <w:tab w:val="left" w:pos="720"/>
        </w:tabs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после слов «Коэффициент свободных территорий – 0,83» текстом следующего с</w:t>
      </w:r>
      <w:r w:rsidRPr="00D51926">
        <w:rPr>
          <w:rFonts w:ascii="Arial" w:hAnsi="Arial" w:cs="Arial"/>
          <w:sz w:val="22"/>
          <w:szCs w:val="22"/>
        </w:rPr>
        <w:t>о</w:t>
      </w:r>
      <w:r w:rsidRPr="00D51926">
        <w:rPr>
          <w:rFonts w:ascii="Arial" w:hAnsi="Arial" w:cs="Arial"/>
          <w:sz w:val="22"/>
          <w:szCs w:val="22"/>
        </w:rPr>
        <w:t>держания</w:t>
      </w:r>
    </w:p>
    <w:p w:rsidR="00D51926" w:rsidRPr="00D51926" w:rsidRDefault="00D51926" w:rsidP="00D51926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«Примечание: Допускается ограждение земельных участков выс</w:t>
      </w:r>
      <w:r w:rsidRPr="00D51926">
        <w:rPr>
          <w:rFonts w:ascii="Arial" w:hAnsi="Arial" w:cs="Arial"/>
          <w:sz w:val="22"/>
          <w:szCs w:val="22"/>
        </w:rPr>
        <w:t>о</w:t>
      </w:r>
      <w:r w:rsidRPr="00D51926">
        <w:rPr>
          <w:rFonts w:ascii="Arial" w:hAnsi="Arial" w:cs="Arial"/>
          <w:sz w:val="22"/>
          <w:szCs w:val="22"/>
        </w:rPr>
        <w:t>той не более 2,0 м:</w:t>
      </w:r>
    </w:p>
    <w:p w:rsidR="00D51926" w:rsidRPr="00D51926" w:rsidRDefault="00D51926" w:rsidP="00D51926">
      <w:pPr>
        <w:tabs>
          <w:tab w:val="left" w:pos="72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 xml:space="preserve">- для многоквартирных жилых домов – </w:t>
      </w:r>
      <w:proofErr w:type="gramStart"/>
      <w:r w:rsidRPr="00D51926">
        <w:rPr>
          <w:rFonts w:ascii="Arial" w:hAnsi="Arial" w:cs="Arial"/>
          <w:sz w:val="22"/>
          <w:szCs w:val="22"/>
        </w:rPr>
        <w:t>прозрачное</w:t>
      </w:r>
      <w:proofErr w:type="gramEnd"/>
      <w:r w:rsidRPr="00D51926">
        <w:rPr>
          <w:rFonts w:ascii="Arial" w:hAnsi="Arial" w:cs="Arial"/>
          <w:sz w:val="22"/>
          <w:szCs w:val="22"/>
        </w:rPr>
        <w:t xml:space="preserve"> (по степени прон</w:t>
      </w:r>
      <w:r w:rsidRPr="00D51926">
        <w:rPr>
          <w:rFonts w:ascii="Arial" w:hAnsi="Arial" w:cs="Arial"/>
          <w:sz w:val="22"/>
          <w:szCs w:val="22"/>
        </w:rPr>
        <w:t>и</w:t>
      </w:r>
      <w:r w:rsidRPr="00D51926">
        <w:rPr>
          <w:rFonts w:ascii="Arial" w:hAnsi="Arial" w:cs="Arial"/>
          <w:sz w:val="22"/>
          <w:szCs w:val="22"/>
        </w:rPr>
        <w:t>цаемости для взгляда),</w:t>
      </w:r>
    </w:p>
    <w:p w:rsidR="00D51926" w:rsidRPr="00D51926" w:rsidRDefault="00D51926" w:rsidP="00D51926">
      <w:pPr>
        <w:tabs>
          <w:tab w:val="left" w:pos="72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- для жилых домов блокированной застройки – со стороны улицы возможно глухое ограждение не выше 1,5 м».</w:t>
      </w:r>
    </w:p>
    <w:p w:rsidR="00D51926" w:rsidRPr="00D51926" w:rsidRDefault="00D51926" w:rsidP="00D51926">
      <w:pPr>
        <w:numPr>
          <w:ilvl w:val="1"/>
          <w:numId w:val="27"/>
        </w:numPr>
        <w:tabs>
          <w:tab w:val="clear" w:pos="1440"/>
          <w:tab w:val="num" w:pos="0"/>
          <w:tab w:val="left" w:pos="12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ascii="Arial" w:hAnsi="Arial" w:cs="Arial"/>
          <w:bCs/>
          <w:iCs/>
          <w:color w:val="FF0000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В статье 50-6, в террит</w:t>
      </w:r>
      <w:r w:rsidRPr="00D51926">
        <w:rPr>
          <w:rFonts w:ascii="Arial" w:hAnsi="Arial" w:cs="Arial"/>
          <w:sz w:val="22"/>
          <w:szCs w:val="22"/>
        </w:rPr>
        <w:t>о</w:t>
      </w:r>
      <w:r w:rsidRPr="00D51926">
        <w:rPr>
          <w:rFonts w:ascii="Arial" w:hAnsi="Arial" w:cs="Arial"/>
          <w:sz w:val="22"/>
          <w:szCs w:val="22"/>
        </w:rPr>
        <w:t>риальных зонах «КС – Коммунально-складская зона» и «КС 1 – зона гаражей в существующей застройке», во вспомогательных видах испол</w:t>
      </w:r>
      <w:r w:rsidRPr="00D51926">
        <w:rPr>
          <w:rFonts w:ascii="Arial" w:hAnsi="Arial" w:cs="Arial"/>
          <w:sz w:val="22"/>
          <w:szCs w:val="22"/>
        </w:rPr>
        <w:t>ь</w:t>
      </w:r>
      <w:r w:rsidRPr="00D51926">
        <w:rPr>
          <w:rFonts w:ascii="Arial" w:hAnsi="Arial" w:cs="Arial"/>
          <w:sz w:val="22"/>
          <w:szCs w:val="22"/>
        </w:rPr>
        <w:lastRenderedPageBreak/>
        <w:t xml:space="preserve">зования по тексту </w:t>
      </w:r>
      <w:proofErr w:type="gramStart"/>
      <w:r w:rsidRPr="00D51926">
        <w:rPr>
          <w:rFonts w:ascii="Arial" w:hAnsi="Arial" w:cs="Arial"/>
          <w:sz w:val="22"/>
          <w:szCs w:val="22"/>
        </w:rPr>
        <w:t>вместо</w:t>
      </w:r>
      <w:proofErr w:type="gramEnd"/>
      <w:r w:rsidRPr="00D51926">
        <w:rPr>
          <w:rFonts w:ascii="Arial" w:hAnsi="Arial" w:cs="Arial"/>
          <w:sz w:val="22"/>
          <w:szCs w:val="22"/>
        </w:rPr>
        <w:t xml:space="preserve"> «</w:t>
      </w:r>
      <w:proofErr w:type="gramStart"/>
      <w:r w:rsidRPr="00D51926">
        <w:rPr>
          <w:rFonts w:ascii="Arial" w:hAnsi="Arial" w:cs="Arial"/>
          <w:sz w:val="22"/>
          <w:szCs w:val="22"/>
        </w:rPr>
        <w:t>объекты</w:t>
      </w:r>
      <w:proofErr w:type="gramEnd"/>
      <w:r w:rsidRPr="00D51926">
        <w:rPr>
          <w:rFonts w:ascii="Arial" w:hAnsi="Arial" w:cs="Arial"/>
          <w:sz w:val="22"/>
          <w:szCs w:val="22"/>
        </w:rPr>
        <w:t xml:space="preserve"> инженерной инфраструктуры» читать «объекты инж</w:t>
      </w:r>
      <w:r w:rsidRPr="00D51926">
        <w:rPr>
          <w:rFonts w:ascii="Arial" w:hAnsi="Arial" w:cs="Arial"/>
          <w:sz w:val="22"/>
          <w:szCs w:val="22"/>
        </w:rPr>
        <w:t>е</w:t>
      </w:r>
      <w:r w:rsidRPr="00D51926">
        <w:rPr>
          <w:rFonts w:ascii="Arial" w:hAnsi="Arial" w:cs="Arial"/>
          <w:sz w:val="22"/>
          <w:szCs w:val="22"/>
        </w:rPr>
        <w:t>нерной и транспортной инфр</w:t>
      </w:r>
      <w:r w:rsidRPr="00D51926">
        <w:rPr>
          <w:rFonts w:ascii="Arial" w:hAnsi="Arial" w:cs="Arial"/>
          <w:sz w:val="22"/>
          <w:szCs w:val="22"/>
        </w:rPr>
        <w:t>а</w:t>
      </w:r>
      <w:r w:rsidRPr="00D51926">
        <w:rPr>
          <w:rFonts w:ascii="Arial" w:hAnsi="Arial" w:cs="Arial"/>
          <w:sz w:val="22"/>
          <w:szCs w:val="22"/>
        </w:rPr>
        <w:t>структуры».</w:t>
      </w:r>
    </w:p>
    <w:p w:rsidR="00D51926" w:rsidRPr="00D51926" w:rsidRDefault="00D51926" w:rsidP="00D51926">
      <w:pPr>
        <w:numPr>
          <w:ilvl w:val="1"/>
          <w:numId w:val="26"/>
        </w:numPr>
        <w:tabs>
          <w:tab w:val="left" w:pos="12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ascii="Arial" w:hAnsi="Arial" w:cs="Arial"/>
          <w:bCs/>
          <w:iCs/>
          <w:color w:val="FF0000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Дополнить главу 15 статьей «50-12. Градостроительные регламенты. Зоны перспективного развития» следующего содержания:</w:t>
      </w:r>
    </w:p>
    <w:p w:rsidR="00D51926" w:rsidRPr="00D51926" w:rsidRDefault="00D51926" w:rsidP="001D30FD">
      <w:pPr>
        <w:ind w:right="-55"/>
        <w:rPr>
          <w:rFonts w:ascii="Arial" w:hAnsi="Arial" w:cs="Arial"/>
          <w:b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«</w:t>
      </w:r>
      <w:r w:rsidRPr="00D51926">
        <w:rPr>
          <w:rFonts w:ascii="Arial" w:hAnsi="Arial" w:cs="Arial"/>
          <w:b/>
          <w:sz w:val="22"/>
          <w:szCs w:val="22"/>
        </w:rPr>
        <w:t>Ж-6 – зона развития жилой застройки на подлежащих освоению террит</w:t>
      </w:r>
      <w:r w:rsidRPr="00D51926">
        <w:rPr>
          <w:rFonts w:ascii="Arial" w:hAnsi="Arial" w:cs="Arial"/>
          <w:b/>
          <w:sz w:val="22"/>
          <w:szCs w:val="22"/>
        </w:rPr>
        <w:t>о</w:t>
      </w:r>
      <w:r w:rsidRPr="00D51926">
        <w:rPr>
          <w:rFonts w:ascii="Arial" w:hAnsi="Arial" w:cs="Arial"/>
          <w:b/>
          <w:sz w:val="22"/>
          <w:szCs w:val="22"/>
        </w:rPr>
        <w:t>риях</w:t>
      </w:r>
    </w:p>
    <w:p w:rsidR="00D51926" w:rsidRPr="00D51926" w:rsidRDefault="00D51926" w:rsidP="00D51926">
      <w:pPr>
        <w:pStyle w:val="4"/>
        <w:spacing w:before="0" w:after="0"/>
        <w:ind w:firstLine="600"/>
        <w:jc w:val="both"/>
        <w:rPr>
          <w:rFonts w:ascii="Arial" w:hAnsi="Arial" w:cs="Arial"/>
          <w:b w:val="0"/>
          <w:iCs/>
          <w:sz w:val="22"/>
          <w:szCs w:val="22"/>
        </w:rPr>
      </w:pPr>
      <w:r w:rsidRPr="00D51926">
        <w:rPr>
          <w:rFonts w:ascii="Arial" w:hAnsi="Arial" w:cs="Arial"/>
          <w:b w:val="0"/>
          <w:sz w:val="22"/>
          <w:szCs w:val="22"/>
        </w:rPr>
        <w:t>Зона развития жилой застройки на подлежащих освоению территориях</w:t>
      </w:r>
      <w:r w:rsidRPr="00D51926">
        <w:rPr>
          <w:rFonts w:ascii="Arial" w:hAnsi="Arial" w:cs="Arial"/>
          <w:b w:val="0"/>
          <w:iCs/>
          <w:sz w:val="22"/>
          <w:szCs w:val="22"/>
        </w:rPr>
        <w:t xml:space="preserve"> выделена для формирования жилых районов с возможностью определения параметров жилой з</w:t>
      </w:r>
      <w:r w:rsidRPr="00D51926">
        <w:rPr>
          <w:rFonts w:ascii="Arial" w:hAnsi="Arial" w:cs="Arial"/>
          <w:b w:val="0"/>
          <w:iCs/>
          <w:sz w:val="22"/>
          <w:szCs w:val="22"/>
        </w:rPr>
        <w:t>а</w:t>
      </w:r>
      <w:r w:rsidRPr="00D51926">
        <w:rPr>
          <w:rFonts w:ascii="Arial" w:hAnsi="Arial" w:cs="Arial"/>
          <w:b w:val="0"/>
          <w:iCs/>
          <w:sz w:val="22"/>
          <w:szCs w:val="22"/>
        </w:rPr>
        <w:t>стройки и набора услуг по мере принятия органами местного с</w:t>
      </w:r>
      <w:r w:rsidRPr="00D51926">
        <w:rPr>
          <w:rFonts w:ascii="Arial" w:hAnsi="Arial" w:cs="Arial"/>
          <w:b w:val="0"/>
          <w:iCs/>
          <w:sz w:val="22"/>
          <w:szCs w:val="22"/>
        </w:rPr>
        <w:t>а</w:t>
      </w:r>
      <w:r w:rsidRPr="00D51926">
        <w:rPr>
          <w:rFonts w:ascii="Arial" w:hAnsi="Arial" w:cs="Arial"/>
          <w:b w:val="0"/>
          <w:iCs/>
          <w:sz w:val="22"/>
          <w:szCs w:val="22"/>
        </w:rPr>
        <w:t xml:space="preserve">моуправления решений о застройке данной территории, в </w:t>
      </w:r>
      <w:proofErr w:type="gramStart"/>
      <w:r w:rsidRPr="00D51926">
        <w:rPr>
          <w:rFonts w:ascii="Arial" w:hAnsi="Arial" w:cs="Arial"/>
          <w:b w:val="0"/>
          <w:iCs/>
          <w:sz w:val="22"/>
          <w:szCs w:val="22"/>
        </w:rPr>
        <w:t>результате</w:t>
      </w:r>
      <w:proofErr w:type="gramEnd"/>
      <w:r w:rsidRPr="00D51926">
        <w:rPr>
          <w:rFonts w:ascii="Arial" w:hAnsi="Arial" w:cs="Arial"/>
          <w:b w:val="0"/>
          <w:iCs/>
          <w:sz w:val="22"/>
          <w:szCs w:val="22"/>
        </w:rPr>
        <w:t xml:space="preserve"> которого могут </w:t>
      </w:r>
      <w:r w:rsidRPr="00D51926">
        <w:rPr>
          <w:rFonts w:ascii="Arial" w:hAnsi="Arial" w:cs="Arial"/>
          <w:b w:val="0"/>
          <w:sz w:val="22"/>
          <w:szCs w:val="22"/>
        </w:rPr>
        <w:t xml:space="preserve">быть установлены </w:t>
      </w:r>
      <w:r w:rsidRPr="00D51926">
        <w:rPr>
          <w:rFonts w:ascii="Arial" w:hAnsi="Arial" w:cs="Arial"/>
          <w:b w:val="0"/>
          <w:color w:val="000000"/>
          <w:sz w:val="22"/>
          <w:szCs w:val="22"/>
        </w:rPr>
        <w:t>град</w:t>
      </w:r>
      <w:r w:rsidRPr="00D51926">
        <w:rPr>
          <w:rFonts w:ascii="Arial" w:hAnsi="Arial" w:cs="Arial"/>
          <w:b w:val="0"/>
          <w:color w:val="000000"/>
          <w:sz w:val="22"/>
          <w:szCs w:val="22"/>
        </w:rPr>
        <w:t>о</w:t>
      </w:r>
      <w:r w:rsidRPr="00D51926">
        <w:rPr>
          <w:rFonts w:ascii="Arial" w:hAnsi="Arial" w:cs="Arial"/>
          <w:b w:val="0"/>
          <w:color w:val="000000"/>
          <w:sz w:val="22"/>
          <w:szCs w:val="22"/>
        </w:rPr>
        <w:t>строительные регламенты по видам и параметрам разрешенного использования земел</w:t>
      </w:r>
      <w:r w:rsidRPr="00D51926">
        <w:rPr>
          <w:rFonts w:ascii="Arial" w:hAnsi="Arial" w:cs="Arial"/>
          <w:b w:val="0"/>
          <w:color w:val="000000"/>
          <w:sz w:val="22"/>
          <w:szCs w:val="22"/>
        </w:rPr>
        <w:t>ь</w:t>
      </w:r>
      <w:r w:rsidRPr="00D51926">
        <w:rPr>
          <w:rFonts w:ascii="Arial" w:hAnsi="Arial" w:cs="Arial"/>
          <w:b w:val="0"/>
          <w:color w:val="000000"/>
          <w:sz w:val="22"/>
          <w:szCs w:val="22"/>
        </w:rPr>
        <w:t>ных участков и объектов строительс</w:t>
      </w:r>
      <w:r w:rsidRPr="00D51926">
        <w:rPr>
          <w:rFonts w:ascii="Arial" w:hAnsi="Arial" w:cs="Arial"/>
          <w:b w:val="0"/>
          <w:color w:val="000000"/>
          <w:sz w:val="22"/>
          <w:szCs w:val="22"/>
        </w:rPr>
        <w:t>т</w:t>
      </w:r>
      <w:r w:rsidRPr="00D51926">
        <w:rPr>
          <w:rFonts w:ascii="Arial" w:hAnsi="Arial" w:cs="Arial"/>
          <w:b w:val="0"/>
          <w:color w:val="000000"/>
          <w:sz w:val="22"/>
          <w:szCs w:val="22"/>
        </w:rPr>
        <w:t>ва</w:t>
      </w:r>
      <w:r w:rsidRPr="00D51926">
        <w:rPr>
          <w:rFonts w:ascii="Arial" w:hAnsi="Arial" w:cs="Arial"/>
          <w:b w:val="0"/>
          <w:iCs/>
          <w:sz w:val="22"/>
          <w:szCs w:val="22"/>
        </w:rPr>
        <w:t>.</w:t>
      </w:r>
    </w:p>
    <w:p w:rsidR="00D51926" w:rsidRPr="00D51926" w:rsidRDefault="00D51926" w:rsidP="00D51926">
      <w:pPr>
        <w:ind w:right="190"/>
        <w:rPr>
          <w:rFonts w:ascii="Arial" w:hAnsi="Arial" w:cs="Arial"/>
          <w:b/>
          <w:sz w:val="22"/>
          <w:szCs w:val="22"/>
        </w:rPr>
      </w:pPr>
      <w:proofErr w:type="gramStart"/>
      <w:r w:rsidRPr="00D51926">
        <w:rPr>
          <w:rFonts w:ascii="Arial" w:hAnsi="Arial" w:cs="Arial"/>
          <w:b/>
          <w:sz w:val="22"/>
          <w:szCs w:val="22"/>
        </w:rPr>
        <w:t>ПР</w:t>
      </w:r>
      <w:proofErr w:type="gramEnd"/>
      <w:r w:rsidRPr="00D51926">
        <w:rPr>
          <w:rFonts w:ascii="Arial" w:hAnsi="Arial" w:cs="Arial"/>
          <w:b/>
          <w:sz w:val="22"/>
          <w:szCs w:val="22"/>
        </w:rPr>
        <w:t xml:space="preserve"> – зона перспективного развития</w:t>
      </w:r>
    </w:p>
    <w:p w:rsidR="00D51926" w:rsidRPr="00D51926" w:rsidRDefault="00D51926" w:rsidP="00D51926">
      <w:pPr>
        <w:pStyle w:val="4"/>
        <w:spacing w:before="0" w:after="0"/>
        <w:ind w:firstLine="600"/>
        <w:jc w:val="both"/>
        <w:rPr>
          <w:rFonts w:ascii="Arial" w:hAnsi="Arial" w:cs="Arial"/>
          <w:b w:val="0"/>
          <w:sz w:val="22"/>
          <w:szCs w:val="22"/>
        </w:rPr>
      </w:pPr>
      <w:r w:rsidRPr="00D51926">
        <w:rPr>
          <w:rFonts w:ascii="Arial" w:hAnsi="Arial" w:cs="Arial"/>
          <w:b w:val="0"/>
          <w:iCs/>
          <w:sz w:val="22"/>
          <w:szCs w:val="22"/>
        </w:rPr>
        <w:t xml:space="preserve">Зона перспективного развития территории, предусмотренная генеральным планом города </w:t>
      </w:r>
      <w:proofErr w:type="spellStart"/>
      <w:r w:rsidRPr="00D51926">
        <w:rPr>
          <w:rFonts w:ascii="Arial" w:hAnsi="Arial" w:cs="Arial"/>
          <w:b w:val="0"/>
          <w:iCs/>
          <w:sz w:val="22"/>
          <w:szCs w:val="22"/>
        </w:rPr>
        <w:t>Снежинска</w:t>
      </w:r>
      <w:proofErr w:type="spellEnd"/>
      <w:r w:rsidRPr="00D51926">
        <w:rPr>
          <w:rFonts w:ascii="Arial" w:hAnsi="Arial" w:cs="Arial"/>
          <w:b w:val="0"/>
          <w:iCs/>
          <w:sz w:val="22"/>
          <w:szCs w:val="22"/>
        </w:rPr>
        <w:t>,</w:t>
      </w:r>
      <w:r w:rsidRPr="00D51926">
        <w:rPr>
          <w:rFonts w:ascii="Arial" w:hAnsi="Arial" w:cs="Arial"/>
          <w:b w:val="0"/>
          <w:sz w:val="22"/>
          <w:szCs w:val="22"/>
        </w:rPr>
        <w:t xml:space="preserve"> расположена за границами муниципального образов</w:t>
      </w:r>
      <w:r w:rsidRPr="00D51926">
        <w:rPr>
          <w:rFonts w:ascii="Arial" w:hAnsi="Arial" w:cs="Arial"/>
          <w:b w:val="0"/>
          <w:sz w:val="22"/>
          <w:szCs w:val="22"/>
        </w:rPr>
        <w:t>а</w:t>
      </w:r>
      <w:r w:rsidRPr="00D51926">
        <w:rPr>
          <w:rFonts w:ascii="Arial" w:hAnsi="Arial" w:cs="Arial"/>
          <w:b w:val="0"/>
          <w:sz w:val="22"/>
          <w:szCs w:val="22"/>
        </w:rPr>
        <w:t xml:space="preserve">ния </w:t>
      </w:r>
      <w:proofErr w:type="spellStart"/>
      <w:r w:rsidRPr="00D51926">
        <w:rPr>
          <w:rFonts w:ascii="Arial" w:hAnsi="Arial" w:cs="Arial"/>
          <w:b w:val="0"/>
          <w:sz w:val="22"/>
          <w:szCs w:val="22"/>
        </w:rPr>
        <w:t>Снежинский</w:t>
      </w:r>
      <w:proofErr w:type="spellEnd"/>
      <w:r w:rsidRPr="00D51926">
        <w:rPr>
          <w:rFonts w:ascii="Arial" w:hAnsi="Arial" w:cs="Arial"/>
          <w:b w:val="0"/>
          <w:sz w:val="22"/>
          <w:szCs w:val="22"/>
        </w:rPr>
        <w:t xml:space="preserve"> городской округ. </w:t>
      </w:r>
    </w:p>
    <w:p w:rsidR="00D51926" w:rsidRPr="00D51926" w:rsidRDefault="00D51926" w:rsidP="00D51926">
      <w:pPr>
        <w:pStyle w:val="4"/>
        <w:spacing w:before="0" w:after="0"/>
        <w:ind w:firstLine="600"/>
        <w:jc w:val="both"/>
        <w:rPr>
          <w:rFonts w:ascii="Arial" w:hAnsi="Arial" w:cs="Arial"/>
          <w:b w:val="0"/>
          <w:sz w:val="22"/>
          <w:szCs w:val="22"/>
        </w:rPr>
      </w:pPr>
      <w:r w:rsidRPr="00D51926">
        <w:rPr>
          <w:rFonts w:ascii="Arial" w:hAnsi="Arial" w:cs="Arial"/>
          <w:b w:val="0"/>
          <w:iCs/>
          <w:sz w:val="22"/>
          <w:szCs w:val="22"/>
        </w:rPr>
        <w:t>Решения о застройке данной территории принимаются органами местного сам</w:t>
      </w:r>
      <w:r w:rsidRPr="00D51926">
        <w:rPr>
          <w:rFonts w:ascii="Arial" w:hAnsi="Arial" w:cs="Arial"/>
          <w:b w:val="0"/>
          <w:iCs/>
          <w:sz w:val="22"/>
          <w:szCs w:val="22"/>
        </w:rPr>
        <w:t>о</w:t>
      </w:r>
      <w:r w:rsidRPr="00D51926">
        <w:rPr>
          <w:rFonts w:ascii="Arial" w:hAnsi="Arial" w:cs="Arial"/>
          <w:b w:val="0"/>
          <w:iCs/>
          <w:sz w:val="22"/>
          <w:szCs w:val="22"/>
        </w:rPr>
        <w:t>управления после соответствующего изменения границ муниципального о</w:t>
      </w:r>
      <w:r w:rsidRPr="00D51926">
        <w:rPr>
          <w:rFonts w:ascii="Arial" w:hAnsi="Arial" w:cs="Arial"/>
          <w:b w:val="0"/>
          <w:iCs/>
          <w:sz w:val="22"/>
          <w:szCs w:val="22"/>
        </w:rPr>
        <w:t>б</w:t>
      </w:r>
      <w:r w:rsidRPr="00D51926">
        <w:rPr>
          <w:rFonts w:ascii="Arial" w:hAnsi="Arial" w:cs="Arial"/>
          <w:b w:val="0"/>
          <w:iCs/>
          <w:sz w:val="22"/>
          <w:szCs w:val="22"/>
        </w:rPr>
        <w:t>разования в установленном законодательством порядке</w:t>
      </w:r>
      <w:r w:rsidRPr="00D51926">
        <w:rPr>
          <w:rFonts w:ascii="Arial" w:hAnsi="Arial" w:cs="Arial"/>
          <w:b w:val="0"/>
          <w:sz w:val="22"/>
          <w:szCs w:val="22"/>
        </w:rPr>
        <w:t>».</w:t>
      </w:r>
    </w:p>
    <w:p w:rsidR="00D51926" w:rsidRPr="00D51926" w:rsidRDefault="00D51926" w:rsidP="00D51926">
      <w:pPr>
        <w:pStyle w:val="a3"/>
        <w:numPr>
          <w:ilvl w:val="0"/>
          <w:numId w:val="31"/>
        </w:numPr>
        <w:tabs>
          <w:tab w:val="left" w:pos="900"/>
        </w:tabs>
        <w:spacing w:before="120" w:after="0"/>
        <w:jc w:val="both"/>
        <w:rPr>
          <w:rFonts w:ascii="Arial" w:hAnsi="Arial" w:cs="Arial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В схеме градостроительного зонирования:</w:t>
      </w:r>
    </w:p>
    <w:p w:rsidR="00D51926" w:rsidRPr="00D51926" w:rsidRDefault="00D51926" w:rsidP="00D51926">
      <w:pPr>
        <w:numPr>
          <w:ilvl w:val="1"/>
          <w:numId w:val="23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rFonts w:ascii="Arial" w:hAnsi="Arial" w:cs="Arial"/>
          <w:bCs/>
          <w:iCs/>
          <w:color w:val="FF0000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 xml:space="preserve">Нанести границы населенного пункта города </w:t>
      </w:r>
      <w:proofErr w:type="spellStart"/>
      <w:r w:rsidRPr="00D51926">
        <w:rPr>
          <w:rFonts w:ascii="Arial" w:hAnsi="Arial" w:cs="Arial"/>
          <w:sz w:val="22"/>
          <w:szCs w:val="22"/>
        </w:rPr>
        <w:t>Снежинска</w:t>
      </w:r>
      <w:proofErr w:type="spellEnd"/>
      <w:r w:rsidRPr="00D51926">
        <w:rPr>
          <w:rFonts w:ascii="Arial" w:hAnsi="Arial" w:cs="Arial"/>
          <w:sz w:val="22"/>
          <w:szCs w:val="22"/>
        </w:rPr>
        <w:t xml:space="preserve"> в соответствии с оп</w:t>
      </w:r>
      <w:r w:rsidRPr="00D51926">
        <w:rPr>
          <w:rFonts w:ascii="Arial" w:hAnsi="Arial" w:cs="Arial"/>
          <w:sz w:val="22"/>
          <w:szCs w:val="22"/>
        </w:rPr>
        <w:t>и</w:t>
      </w:r>
      <w:r w:rsidRPr="00D51926">
        <w:rPr>
          <w:rFonts w:ascii="Arial" w:hAnsi="Arial" w:cs="Arial"/>
          <w:sz w:val="22"/>
          <w:szCs w:val="22"/>
        </w:rPr>
        <w:t>санием:</w:t>
      </w:r>
    </w:p>
    <w:p w:rsidR="00D51926" w:rsidRPr="00D51926" w:rsidRDefault="00D51926" w:rsidP="00D51926">
      <w:pPr>
        <w:spacing w:line="22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 xml:space="preserve">«Проектируемая граница населенного пункта города </w:t>
      </w:r>
      <w:proofErr w:type="spellStart"/>
      <w:r w:rsidRPr="00D51926">
        <w:rPr>
          <w:rFonts w:ascii="Arial" w:hAnsi="Arial" w:cs="Arial"/>
          <w:sz w:val="22"/>
          <w:szCs w:val="22"/>
        </w:rPr>
        <w:t>Снежинска</w:t>
      </w:r>
      <w:proofErr w:type="spellEnd"/>
      <w:r w:rsidRPr="00D51926">
        <w:rPr>
          <w:rFonts w:ascii="Arial" w:hAnsi="Arial" w:cs="Arial"/>
          <w:sz w:val="22"/>
          <w:szCs w:val="22"/>
        </w:rPr>
        <w:t xml:space="preserve"> проходит: с сев</w:t>
      </w:r>
      <w:r w:rsidRPr="00D51926">
        <w:rPr>
          <w:rFonts w:ascii="Arial" w:hAnsi="Arial" w:cs="Arial"/>
          <w:sz w:val="22"/>
          <w:szCs w:val="22"/>
        </w:rPr>
        <w:t>е</w:t>
      </w:r>
      <w:r w:rsidRPr="00D51926">
        <w:rPr>
          <w:rFonts w:ascii="Arial" w:hAnsi="Arial" w:cs="Arial"/>
          <w:sz w:val="22"/>
          <w:szCs w:val="22"/>
        </w:rPr>
        <w:t xml:space="preserve">ро-восточной, восточной стороны – по акватории оз. </w:t>
      </w:r>
      <w:proofErr w:type="spellStart"/>
      <w:r w:rsidRPr="00D51926">
        <w:rPr>
          <w:rFonts w:ascii="Arial" w:hAnsi="Arial" w:cs="Arial"/>
          <w:sz w:val="22"/>
          <w:szCs w:val="22"/>
        </w:rPr>
        <w:t>Синара</w:t>
      </w:r>
      <w:proofErr w:type="spellEnd"/>
      <w:r w:rsidRPr="00D51926">
        <w:rPr>
          <w:rFonts w:ascii="Arial" w:hAnsi="Arial" w:cs="Arial"/>
          <w:sz w:val="22"/>
          <w:szCs w:val="22"/>
        </w:rPr>
        <w:t>, далее по во</w:t>
      </w:r>
      <w:r w:rsidRPr="00D51926">
        <w:rPr>
          <w:rFonts w:ascii="Arial" w:hAnsi="Arial" w:cs="Arial"/>
          <w:sz w:val="22"/>
          <w:szCs w:val="22"/>
        </w:rPr>
        <w:t>с</w:t>
      </w:r>
      <w:r w:rsidRPr="00D51926">
        <w:rPr>
          <w:rFonts w:ascii="Arial" w:hAnsi="Arial" w:cs="Arial"/>
          <w:sz w:val="22"/>
          <w:szCs w:val="22"/>
        </w:rPr>
        <w:t>точной границе лесных кварталов 23, 32, 41, 50 (данный участок границы нас</w:t>
      </w:r>
      <w:r w:rsidRPr="00D51926">
        <w:rPr>
          <w:rFonts w:ascii="Arial" w:hAnsi="Arial" w:cs="Arial"/>
          <w:sz w:val="22"/>
          <w:szCs w:val="22"/>
        </w:rPr>
        <w:t>е</w:t>
      </w:r>
      <w:r w:rsidRPr="00D51926">
        <w:rPr>
          <w:rFonts w:ascii="Arial" w:hAnsi="Arial" w:cs="Arial"/>
          <w:sz w:val="22"/>
          <w:szCs w:val="22"/>
        </w:rPr>
        <w:t xml:space="preserve">ленного пункта совпадает с границей </w:t>
      </w:r>
      <w:proofErr w:type="gramStart"/>
      <w:r w:rsidRPr="00D51926">
        <w:rPr>
          <w:rFonts w:ascii="Arial" w:hAnsi="Arial" w:cs="Arial"/>
          <w:sz w:val="22"/>
          <w:szCs w:val="22"/>
        </w:rPr>
        <w:t>территории</w:t>
      </w:r>
      <w:proofErr w:type="gramEnd"/>
      <w:r w:rsidRPr="00D51926">
        <w:rPr>
          <w:rFonts w:ascii="Arial" w:hAnsi="Arial" w:cs="Arial"/>
          <w:sz w:val="22"/>
          <w:szCs w:val="22"/>
        </w:rPr>
        <w:t xml:space="preserve"> ЗАТО и границей городского округа). Затем граница проходит пе</w:t>
      </w:r>
      <w:r w:rsidRPr="00D51926">
        <w:rPr>
          <w:rFonts w:ascii="Arial" w:hAnsi="Arial" w:cs="Arial"/>
          <w:sz w:val="22"/>
          <w:szCs w:val="22"/>
        </w:rPr>
        <w:t>р</w:t>
      </w:r>
      <w:r w:rsidRPr="00D51926">
        <w:rPr>
          <w:rFonts w:ascii="Arial" w:hAnsi="Arial" w:cs="Arial"/>
          <w:sz w:val="22"/>
          <w:szCs w:val="22"/>
        </w:rPr>
        <w:t>пендикулярно границе полигона ТБО по лесн</w:t>
      </w:r>
      <w:r w:rsidRPr="00D51926">
        <w:rPr>
          <w:rFonts w:ascii="Arial" w:hAnsi="Arial" w:cs="Arial"/>
          <w:sz w:val="22"/>
          <w:szCs w:val="22"/>
        </w:rPr>
        <w:t>о</w:t>
      </w:r>
      <w:r w:rsidRPr="00D51926">
        <w:rPr>
          <w:rFonts w:ascii="Arial" w:hAnsi="Arial" w:cs="Arial"/>
          <w:sz w:val="22"/>
          <w:szCs w:val="22"/>
        </w:rPr>
        <w:t>му кварталу 50, ниже по северной и следом по западной и южной границе полиг</w:t>
      </w:r>
      <w:r w:rsidRPr="00D51926">
        <w:rPr>
          <w:rFonts w:ascii="Arial" w:hAnsi="Arial" w:cs="Arial"/>
          <w:sz w:val="22"/>
          <w:szCs w:val="22"/>
        </w:rPr>
        <w:t>о</w:t>
      </w:r>
      <w:r w:rsidRPr="00D51926">
        <w:rPr>
          <w:rFonts w:ascii="Arial" w:hAnsi="Arial" w:cs="Arial"/>
          <w:sz w:val="22"/>
          <w:szCs w:val="22"/>
        </w:rPr>
        <w:t>на ТБО, перпендикулярно границе городского округа по лесному кварталу 59 (данный участок границы населенного пункта совпадает с гран</w:t>
      </w:r>
      <w:r w:rsidRPr="00D51926">
        <w:rPr>
          <w:rFonts w:ascii="Arial" w:hAnsi="Arial" w:cs="Arial"/>
          <w:sz w:val="22"/>
          <w:szCs w:val="22"/>
        </w:rPr>
        <w:t>и</w:t>
      </w:r>
      <w:r w:rsidRPr="00D51926">
        <w:rPr>
          <w:rFonts w:ascii="Arial" w:hAnsi="Arial" w:cs="Arial"/>
          <w:sz w:val="22"/>
          <w:szCs w:val="22"/>
        </w:rPr>
        <w:t xml:space="preserve">цей </w:t>
      </w:r>
      <w:proofErr w:type="gramStart"/>
      <w:r w:rsidRPr="00D51926">
        <w:rPr>
          <w:rFonts w:ascii="Arial" w:hAnsi="Arial" w:cs="Arial"/>
          <w:sz w:val="22"/>
          <w:szCs w:val="22"/>
        </w:rPr>
        <w:t>территории</w:t>
      </w:r>
      <w:proofErr w:type="gramEnd"/>
      <w:r w:rsidRPr="00D51926">
        <w:rPr>
          <w:rFonts w:ascii="Arial" w:hAnsi="Arial" w:cs="Arial"/>
          <w:sz w:val="22"/>
          <w:szCs w:val="22"/>
        </w:rPr>
        <w:t xml:space="preserve"> ЗАТО и границей городского округа). Дальше по восточной границе ле</w:t>
      </w:r>
      <w:r w:rsidRPr="00D51926">
        <w:rPr>
          <w:rFonts w:ascii="Arial" w:hAnsi="Arial" w:cs="Arial"/>
          <w:sz w:val="22"/>
          <w:szCs w:val="22"/>
        </w:rPr>
        <w:t>с</w:t>
      </w:r>
      <w:r w:rsidRPr="00D51926">
        <w:rPr>
          <w:rFonts w:ascii="Arial" w:hAnsi="Arial" w:cs="Arial"/>
          <w:sz w:val="22"/>
          <w:szCs w:val="22"/>
        </w:rPr>
        <w:t>ных кварталов 59, 68, 69 (данный участок границы населенного пункта совпадает с гран</w:t>
      </w:r>
      <w:r w:rsidRPr="00D51926">
        <w:rPr>
          <w:rFonts w:ascii="Arial" w:hAnsi="Arial" w:cs="Arial"/>
          <w:sz w:val="22"/>
          <w:szCs w:val="22"/>
        </w:rPr>
        <w:t>и</w:t>
      </w:r>
      <w:r w:rsidRPr="00D51926">
        <w:rPr>
          <w:rFonts w:ascii="Arial" w:hAnsi="Arial" w:cs="Arial"/>
          <w:sz w:val="22"/>
          <w:szCs w:val="22"/>
        </w:rPr>
        <w:t xml:space="preserve">цей </w:t>
      </w:r>
      <w:proofErr w:type="gramStart"/>
      <w:r w:rsidRPr="00D51926">
        <w:rPr>
          <w:rFonts w:ascii="Arial" w:hAnsi="Arial" w:cs="Arial"/>
          <w:sz w:val="22"/>
          <w:szCs w:val="22"/>
        </w:rPr>
        <w:t>территории</w:t>
      </w:r>
      <w:proofErr w:type="gramEnd"/>
      <w:r w:rsidRPr="00D51926">
        <w:rPr>
          <w:rFonts w:ascii="Arial" w:hAnsi="Arial" w:cs="Arial"/>
          <w:sz w:val="22"/>
          <w:szCs w:val="22"/>
        </w:rPr>
        <w:t xml:space="preserve"> ЗАТО и границей городского округа). С северной, северо-восточной и восточной стор</w:t>
      </w:r>
      <w:r w:rsidRPr="00D51926">
        <w:rPr>
          <w:rFonts w:ascii="Arial" w:hAnsi="Arial" w:cs="Arial"/>
          <w:sz w:val="22"/>
          <w:szCs w:val="22"/>
        </w:rPr>
        <w:t>о</w:t>
      </w:r>
      <w:r w:rsidRPr="00D51926">
        <w:rPr>
          <w:rFonts w:ascii="Arial" w:hAnsi="Arial" w:cs="Arial"/>
          <w:sz w:val="22"/>
          <w:szCs w:val="22"/>
        </w:rPr>
        <w:t>ны лесного квартала 101, дальше по северной и по восточной лесного квартала 101 (данный участок границы населенного пункта совпадает с границей охр</w:t>
      </w:r>
      <w:r w:rsidRPr="00D51926">
        <w:rPr>
          <w:rFonts w:ascii="Arial" w:hAnsi="Arial" w:cs="Arial"/>
          <w:sz w:val="22"/>
          <w:szCs w:val="22"/>
        </w:rPr>
        <w:t>а</w:t>
      </w:r>
      <w:r w:rsidRPr="00D51926">
        <w:rPr>
          <w:rFonts w:ascii="Arial" w:hAnsi="Arial" w:cs="Arial"/>
          <w:sz w:val="22"/>
          <w:szCs w:val="22"/>
        </w:rPr>
        <w:t xml:space="preserve">няемой </w:t>
      </w:r>
      <w:proofErr w:type="gramStart"/>
      <w:r w:rsidRPr="00D51926">
        <w:rPr>
          <w:rFonts w:ascii="Arial" w:hAnsi="Arial" w:cs="Arial"/>
          <w:sz w:val="22"/>
          <w:szCs w:val="22"/>
        </w:rPr>
        <w:t>территории</w:t>
      </w:r>
      <w:proofErr w:type="gramEnd"/>
      <w:r w:rsidRPr="00D51926">
        <w:rPr>
          <w:rFonts w:ascii="Arial" w:hAnsi="Arial" w:cs="Arial"/>
          <w:sz w:val="22"/>
          <w:szCs w:val="22"/>
        </w:rPr>
        <w:t xml:space="preserve"> ЗАТО и границей городского округа). Далее по гр</w:t>
      </w:r>
      <w:r w:rsidRPr="00D51926">
        <w:rPr>
          <w:rFonts w:ascii="Arial" w:hAnsi="Arial" w:cs="Arial"/>
          <w:sz w:val="22"/>
          <w:szCs w:val="22"/>
        </w:rPr>
        <w:t>а</w:t>
      </w:r>
      <w:r w:rsidRPr="00D51926">
        <w:rPr>
          <w:rFonts w:ascii="Arial" w:hAnsi="Arial" w:cs="Arial"/>
          <w:sz w:val="22"/>
          <w:szCs w:val="22"/>
        </w:rPr>
        <w:t>нице СНК «Улыбка» до лесного квартала 69. Затем по южной границе  ле</w:t>
      </w:r>
      <w:r w:rsidRPr="00D51926">
        <w:rPr>
          <w:rFonts w:ascii="Arial" w:hAnsi="Arial" w:cs="Arial"/>
          <w:sz w:val="22"/>
          <w:szCs w:val="22"/>
        </w:rPr>
        <w:t>с</w:t>
      </w:r>
      <w:r w:rsidRPr="00D51926">
        <w:rPr>
          <w:rFonts w:ascii="Arial" w:hAnsi="Arial" w:cs="Arial"/>
          <w:sz w:val="22"/>
          <w:szCs w:val="22"/>
        </w:rPr>
        <w:t>ного квартала 69 и далее граница проходит по восточному берегу озера Силач, затем по северной границе лесного кварт</w:t>
      </w:r>
      <w:r w:rsidRPr="00D51926">
        <w:rPr>
          <w:rFonts w:ascii="Arial" w:hAnsi="Arial" w:cs="Arial"/>
          <w:sz w:val="22"/>
          <w:szCs w:val="22"/>
        </w:rPr>
        <w:t>а</w:t>
      </w:r>
      <w:r w:rsidRPr="00D51926">
        <w:rPr>
          <w:rFonts w:ascii="Arial" w:hAnsi="Arial" w:cs="Arial"/>
          <w:sz w:val="22"/>
          <w:szCs w:val="22"/>
        </w:rPr>
        <w:t>ла 75. Далее по юго-восточной  границе лесных кварталов 75, 77, 78 (данный участок гр</w:t>
      </w:r>
      <w:r w:rsidRPr="00D51926">
        <w:rPr>
          <w:rFonts w:ascii="Arial" w:hAnsi="Arial" w:cs="Arial"/>
          <w:sz w:val="22"/>
          <w:szCs w:val="22"/>
        </w:rPr>
        <w:t>а</w:t>
      </w:r>
      <w:r w:rsidRPr="00D51926">
        <w:rPr>
          <w:rFonts w:ascii="Arial" w:hAnsi="Arial" w:cs="Arial"/>
          <w:sz w:val="22"/>
          <w:szCs w:val="22"/>
        </w:rPr>
        <w:t xml:space="preserve">ницы населенного пункта совпадает с границей </w:t>
      </w:r>
      <w:proofErr w:type="gramStart"/>
      <w:r w:rsidRPr="00D51926">
        <w:rPr>
          <w:rFonts w:ascii="Arial" w:hAnsi="Arial" w:cs="Arial"/>
          <w:sz w:val="22"/>
          <w:szCs w:val="22"/>
        </w:rPr>
        <w:t>территории</w:t>
      </w:r>
      <w:proofErr w:type="gramEnd"/>
      <w:r w:rsidRPr="00D51926">
        <w:rPr>
          <w:rFonts w:ascii="Arial" w:hAnsi="Arial" w:cs="Arial"/>
          <w:sz w:val="22"/>
          <w:szCs w:val="22"/>
        </w:rPr>
        <w:t xml:space="preserve"> ЗАТО и границей городского округа). Следом по акватории озер </w:t>
      </w:r>
      <w:proofErr w:type="spellStart"/>
      <w:r w:rsidRPr="00D51926">
        <w:rPr>
          <w:rFonts w:ascii="Arial" w:hAnsi="Arial" w:cs="Arial"/>
          <w:sz w:val="22"/>
          <w:szCs w:val="22"/>
        </w:rPr>
        <w:t>Сунгуль</w:t>
      </w:r>
      <w:proofErr w:type="spellEnd"/>
      <w:r w:rsidRPr="00D51926">
        <w:rPr>
          <w:rFonts w:ascii="Arial" w:hAnsi="Arial" w:cs="Arial"/>
          <w:sz w:val="22"/>
          <w:szCs w:val="22"/>
        </w:rPr>
        <w:t xml:space="preserve"> и Силач до южной гр</w:t>
      </w:r>
      <w:r w:rsidRPr="00D51926">
        <w:rPr>
          <w:rFonts w:ascii="Arial" w:hAnsi="Arial" w:cs="Arial"/>
          <w:sz w:val="22"/>
          <w:szCs w:val="22"/>
        </w:rPr>
        <w:t>а</w:t>
      </w:r>
      <w:r w:rsidRPr="00D51926">
        <w:rPr>
          <w:rFonts w:ascii="Arial" w:hAnsi="Arial" w:cs="Arial"/>
          <w:sz w:val="22"/>
          <w:szCs w:val="22"/>
        </w:rPr>
        <w:t>ницы лесного квартала 65. Затем по восточной границе лесных кварталов 65, 56, затем по северной границе ле</w:t>
      </w:r>
      <w:r w:rsidRPr="00D51926">
        <w:rPr>
          <w:rFonts w:ascii="Arial" w:hAnsi="Arial" w:cs="Arial"/>
          <w:sz w:val="22"/>
          <w:szCs w:val="22"/>
        </w:rPr>
        <w:t>с</w:t>
      </w:r>
      <w:r w:rsidRPr="00D51926">
        <w:rPr>
          <w:rFonts w:ascii="Arial" w:hAnsi="Arial" w:cs="Arial"/>
          <w:sz w:val="22"/>
          <w:szCs w:val="22"/>
        </w:rPr>
        <w:t>ного квартала 57. Далее по восточной границе лесных кварталов 48, 39  до улицы Шир</w:t>
      </w:r>
      <w:r w:rsidRPr="00D51926">
        <w:rPr>
          <w:rFonts w:ascii="Arial" w:hAnsi="Arial" w:cs="Arial"/>
          <w:sz w:val="22"/>
          <w:szCs w:val="22"/>
        </w:rPr>
        <w:t>о</w:t>
      </w:r>
      <w:r w:rsidRPr="00D51926">
        <w:rPr>
          <w:rFonts w:ascii="Arial" w:hAnsi="Arial" w:cs="Arial"/>
          <w:sz w:val="22"/>
          <w:szCs w:val="22"/>
        </w:rPr>
        <w:t>кой. Затем по северной границе ле</w:t>
      </w:r>
      <w:r w:rsidRPr="00D51926">
        <w:rPr>
          <w:rFonts w:ascii="Arial" w:hAnsi="Arial" w:cs="Arial"/>
          <w:sz w:val="22"/>
          <w:szCs w:val="22"/>
        </w:rPr>
        <w:t>с</w:t>
      </w:r>
      <w:r w:rsidRPr="00D51926">
        <w:rPr>
          <w:rFonts w:ascii="Arial" w:hAnsi="Arial" w:cs="Arial"/>
          <w:sz w:val="22"/>
          <w:szCs w:val="22"/>
        </w:rPr>
        <w:t>ных кварталов 39, 38, 37. Далее по западной границе лесных  кварталов 28, 19, 12. Затем по берег</w:t>
      </w:r>
      <w:r w:rsidRPr="00D51926">
        <w:rPr>
          <w:rFonts w:ascii="Arial" w:hAnsi="Arial" w:cs="Arial"/>
          <w:sz w:val="22"/>
          <w:szCs w:val="22"/>
        </w:rPr>
        <w:t>о</w:t>
      </w:r>
      <w:r w:rsidRPr="00D51926">
        <w:rPr>
          <w:rFonts w:ascii="Arial" w:hAnsi="Arial" w:cs="Arial"/>
          <w:sz w:val="22"/>
          <w:szCs w:val="22"/>
        </w:rPr>
        <w:t xml:space="preserve">вой полосе озера </w:t>
      </w:r>
      <w:proofErr w:type="spellStart"/>
      <w:r w:rsidRPr="00D51926">
        <w:rPr>
          <w:rFonts w:ascii="Arial" w:hAnsi="Arial" w:cs="Arial"/>
          <w:sz w:val="22"/>
          <w:szCs w:val="22"/>
        </w:rPr>
        <w:t>Синара</w:t>
      </w:r>
      <w:proofErr w:type="spellEnd"/>
      <w:r w:rsidRPr="00D51926">
        <w:rPr>
          <w:rFonts w:ascii="Arial" w:hAnsi="Arial" w:cs="Arial"/>
          <w:sz w:val="22"/>
          <w:szCs w:val="22"/>
        </w:rPr>
        <w:t xml:space="preserve"> до пересечения с границей З</w:t>
      </w:r>
      <w:r w:rsidRPr="00D51926">
        <w:rPr>
          <w:rFonts w:ascii="Arial" w:hAnsi="Arial" w:cs="Arial"/>
          <w:sz w:val="22"/>
          <w:szCs w:val="22"/>
        </w:rPr>
        <w:t>А</w:t>
      </w:r>
      <w:r w:rsidRPr="00D51926">
        <w:rPr>
          <w:rFonts w:ascii="Arial" w:hAnsi="Arial" w:cs="Arial"/>
          <w:sz w:val="22"/>
          <w:szCs w:val="22"/>
        </w:rPr>
        <w:t>ТО.</w:t>
      </w:r>
    </w:p>
    <w:p w:rsidR="00D51926" w:rsidRPr="00D51926" w:rsidRDefault="00D51926" w:rsidP="00D51926">
      <w:pPr>
        <w:spacing w:line="22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 xml:space="preserve">Территория включает в себя: часть акватории оз. </w:t>
      </w:r>
      <w:proofErr w:type="spellStart"/>
      <w:r w:rsidRPr="00D51926">
        <w:rPr>
          <w:rFonts w:ascii="Arial" w:hAnsi="Arial" w:cs="Arial"/>
          <w:sz w:val="22"/>
          <w:szCs w:val="22"/>
        </w:rPr>
        <w:t>Синара</w:t>
      </w:r>
      <w:proofErr w:type="spellEnd"/>
      <w:r w:rsidRPr="00D51926">
        <w:rPr>
          <w:rFonts w:ascii="Arial" w:hAnsi="Arial" w:cs="Arial"/>
          <w:sz w:val="22"/>
          <w:szCs w:val="22"/>
        </w:rPr>
        <w:t>, селитебную и промы</w:t>
      </w:r>
      <w:r w:rsidRPr="00D51926">
        <w:rPr>
          <w:rFonts w:ascii="Arial" w:hAnsi="Arial" w:cs="Arial"/>
          <w:sz w:val="22"/>
          <w:szCs w:val="22"/>
        </w:rPr>
        <w:t>ш</w:t>
      </w:r>
      <w:r w:rsidRPr="00D51926">
        <w:rPr>
          <w:rFonts w:ascii="Arial" w:hAnsi="Arial" w:cs="Arial"/>
          <w:sz w:val="22"/>
          <w:szCs w:val="22"/>
        </w:rPr>
        <w:t>ленно – коммунальную территории, коллективные сады, оз. Силач, пос</w:t>
      </w:r>
      <w:proofErr w:type="gramStart"/>
      <w:r w:rsidRPr="00D51926">
        <w:rPr>
          <w:rFonts w:ascii="Arial" w:hAnsi="Arial" w:cs="Arial"/>
          <w:sz w:val="22"/>
          <w:szCs w:val="22"/>
        </w:rPr>
        <w:t>.С</w:t>
      </w:r>
      <w:proofErr w:type="gramEnd"/>
      <w:r w:rsidRPr="00D51926">
        <w:rPr>
          <w:rFonts w:ascii="Arial" w:hAnsi="Arial" w:cs="Arial"/>
          <w:sz w:val="22"/>
          <w:szCs w:val="22"/>
        </w:rPr>
        <w:t>окол, часть акв</w:t>
      </w:r>
      <w:r w:rsidRPr="00D51926">
        <w:rPr>
          <w:rFonts w:ascii="Arial" w:hAnsi="Arial" w:cs="Arial"/>
          <w:sz w:val="22"/>
          <w:szCs w:val="22"/>
        </w:rPr>
        <w:t>а</w:t>
      </w:r>
      <w:r w:rsidRPr="00D51926">
        <w:rPr>
          <w:rFonts w:ascii="Arial" w:hAnsi="Arial" w:cs="Arial"/>
          <w:sz w:val="22"/>
          <w:szCs w:val="22"/>
        </w:rPr>
        <w:t xml:space="preserve">тории оз. </w:t>
      </w:r>
      <w:proofErr w:type="spellStart"/>
      <w:r w:rsidRPr="00D51926">
        <w:rPr>
          <w:rFonts w:ascii="Arial" w:hAnsi="Arial" w:cs="Arial"/>
          <w:sz w:val="22"/>
          <w:szCs w:val="22"/>
        </w:rPr>
        <w:t>Сунгуль</w:t>
      </w:r>
      <w:proofErr w:type="spellEnd"/>
      <w:r w:rsidRPr="00D51926">
        <w:rPr>
          <w:rFonts w:ascii="Arial" w:hAnsi="Arial" w:cs="Arial"/>
          <w:sz w:val="22"/>
          <w:szCs w:val="22"/>
        </w:rPr>
        <w:t>, базы отдыха, санаторий «</w:t>
      </w:r>
      <w:proofErr w:type="spellStart"/>
      <w:r w:rsidRPr="00D51926">
        <w:rPr>
          <w:rFonts w:ascii="Arial" w:hAnsi="Arial" w:cs="Arial"/>
          <w:sz w:val="22"/>
          <w:szCs w:val="22"/>
        </w:rPr>
        <w:t>Сунгуль</w:t>
      </w:r>
      <w:proofErr w:type="spellEnd"/>
      <w:r w:rsidRPr="00D51926">
        <w:rPr>
          <w:rFonts w:ascii="Arial" w:hAnsi="Arial" w:cs="Arial"/>
          <w:sz w:val="22"/>
          <w:szCs w:val="22"/>
        </w:rPr>
        <w:t>», детский оздоровительный л</w:t>
      </w:r>
      <w:r w:rsidRPr="00D51926">
        <w:rPr>
          <w:rFonts w:ascii="Arial" w:hAnsi="Arial" w:cs="Arial"/>
          <w:sz w:val="22"/>
          <w:szCs w:val="22"/>
        </w:rPr>
        <w:t>а</w:t>
      </w:r>
      <w:r w:rsidRPr="00D51926">
        <w:rPr>
          <w:rFonts w:ascii="Arial" w:hAnsi="Arial" w:cs="Arial"/>
          <w:sz w:val="22"/>
          <w:szCs w:val="22"/>
        </w:rPr>
        <w:t>герь.».</w:t>
      </w:r>
    </w:p>
    <w:p w:rsidR="00D51926" w:rsidRPr="00D51926" w:rsidRDefault="00D51926" w:rsidP="00D51926">
      <w:pPr>
        <w:numPr>
          <w:ilvl w:val="1"/>
          <w:numId w:val="23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 xml:space="preserve">Ввести территориальную зону «Ж-6 </w:t>
      </w:r>
      <w:r w:rsidRPr="00D51926">
        <w:rPr>
          <w:rFonts w:ascii="Arial" w:hAnsi="Arial" w:cs="Arial"/>
          <w:b/>
          <w:sz w:val="22"/>
          <w:szCs w:val="22"/>
        </w:rPr>
        <w:t xml:space="preserve">– </w:t>
      </w:r>
      <w:r w:rsidRPr="00D51926">
        <w:rPr>
          <w:rFonts w:ascii="Arial" w:hAnsi="Arial" w:cs="Arial"/>
          <w:sz w:val="22"/>
          <w:szCs w:val="22"/>
        </w:rPr>
        <w:t>зона развития жилой застройки на подл</w:t>
      </w:r>
      <w:r w:rsidRPr="00D51926">
        <w:rPr>
          <w:rFonts w:ascii="Arial" w:hAnsi="Arial" w:cs="Arial"/>
          <w:sz w:val="22"/>
          <w:szCs w:val="22"/>
        </w:rPr>
        <w:t>е</w:t>
      </w:r>
      <w:r w:rsidRPr="00D51926">
        <w:rPr>
          <w:rFonts w:ascii="Arial" w:hAnsi="Arial" w:cs="Arial"/>
          <w:sz w:val="22"/>
          <w:szCs w:val="22"/>
        </w:rPr>
        <w:t>жащих освоению территориях</w:t>
      </w:r>
      <w:r w:rsidRPr="00D51926">
        <w:rPr>
          <w:rFonts w:ascii="Arial" w:hAnsi="Arial" w:cs="Arial"/>
          <w:bCs/>
          <w:iCs/>
          <w:sz w:val="22"/>
          <w:szCs w:val="22"/>
        </w:rPr>
        <w:t>»</w:t>
      </w:r>
      <w:r w:rsidRPr="00D51926">
        <w:rPr>
          <w:rFonts w:ascii="Arial" w:hAnsi="Arial" w:cs="Arial"/>
          <w:sz w:val="22"/>
          <w:szCs w:val="22"/>
        </w:rPr>
        <w:t xml:space="preserve"> </w:t>
      </w:r>
      <w:r w:rsidRPr="00D51926">
        <w:rPr>
          <w:rFonts w:ascii="Arial" w:hAnsi="Arial" w:cs="Arial"/>
          <w:bCs/>
          <w:iCs/>
          <w:sz w:val="22"/>
          <w:szCs w:val="22"/>
        </w:rPr>
        <w:t>в следующих градостроительных з</w:t>
      </w:r>
      <w:r w:rsidRPr="00D51926">
        <w:rPr>
          <w:rFonts w:ascii="Arial" w:hAnsi="Arial" w:cs="Arial"/>
          <w:bCs/>
          <w:iCs/>
          <w:sz w:val="22"/>
          <w:szCs w:val="22"/>
        </w:rPr>
        <w:t>о</w:t>
      </w:r>
      <w:r w:rsidRPr="00D51926">
        <w:rPr>
          <w:rFonts w:ascii="Arial" w:hAnsi="Arial" w:cs="Arial"/>
          <w:bCs/>
          <w:iCs/>
          <w:sz w:val="22"/>
          <w:szCs w:val="22"/>
        </w:rPr>
        <w:t>нах:</w:t>
      </w:r>
    </w:p>
    <w:p w:rsidR="00D51926" w:rsidRPr="00D51926" w:rsidRDefault="00D51926" w:rsidP="00D51926">
      <w:pPr>
        <w:numPr>
          <w:ilvl w:val="0"/>
          <w:numId w:val="24"/>
        </w:numPr>
        <w:tabs>
          <w:tab w:val="clear" w:pos="2160"/>
          <w:tab w:val="num" w:pos="0"/>
          <w:tab w:val="left" w:pos="284"/>
        </w:tabs>
        <w:overflowPunct w:val="0"/>
        <w:autoSpaceDE w:val="0"/>
        <w:autoSpaceDN w:val="0"/>
        <w:adjustRightInd w:val="0"/>
        <w:spacing w:line="228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 xml:space="preserve">«02» </w:t>
      </w:r>
      <w:r w:rsidRPr="00D51926">
        <w:rPr>
          <w:rFonts w:ascii="Arial" w:hAnsi="Arial" w:cs="Arial"/>
          <w:sz w:val="22"/>
          <w:szCs w:val="22"/>
        </w:rPr>
        <w:t>за счет территориальной зоны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 «02 01 Р-1»,</w:t>
      </w:r>
    </w:p>
    <w:p w:rsidR="00D51926" w:rsidRPr="00D51926" w:rsidRDefault="00D51926" w:rsidP="00D51926">
      <w:pPr>
        <w:numPr>
          <w:ilvl w:val="0"/>
          <w:numId w:val="24"/>
        </w:numPr>
        <w:tabs>
          <w:tab w:val="clear" w:pos="2160"/>
          <w:tab w:val="num" w:pos="0"/>
          <w:tab w:val="left" w:pos="284"/>
        </w:tabs>
        <w:overflowPunct w:val="0"/>
        <w:autoSpaceDE w:val="0"/>
        <w:autoSpaceDN w:val="0"/>
        <w:adjustRightInd w:val="0"/>
        <w:spacing w:line="228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 xml:space="preserve">«11» </w:t>
      </w:r>
      <w:r w:rsidRPr="00D51926">
        <w:rPr>
          <w:rFonts w:ascii="Arial" w:hAnsi="Arial" w:cs="Arial"/>
          <w:sz w:val="22"/>
          <w:szCs w:val="22"/>
        </w:rPr>
        <w:t>за счет территориальной зоны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 «11 01 Р-1»,</w:t>
      </w:r>
    </w:p>
    <w:p w:rsidR="00D51926" w:rsidRPr="00D51926" w:rsidRDefault="00D51926" w:rsidP="00D51926">
      <w:pPr>
        <w:numPr>
          <w:ilvl w:val="0"/>
          <w:numId w:val="24"/>
        </w:numPr>
        <w:tabs>
          <w:tab w:val="clear" w:pos="2160"/>
          <w:tab w:val="num" w:pos="0"/>
          <w:tab w:val="left" w:pos="284"/>
        </w:tabs>
        <w:overflowPunct w:val="0"/>
        <w:autoSpaceDE w:val="0"/>
        <w:autoSpaceDN w:val="0"/>
        <w:adjustRightInd w:val="0"/>
        <w:spacing w:line="228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 xml:space="preserve">«13» </w:t>
      </w:r>
      <w:r w:rsidRPr="00D51926">
        <w:rPr>
          <w:rFonts w:ascii="Arial" w:hAnsi="Arial" w:cs="Arial"/>
          <w:sz w:val="22"/>
          <w:szCs w:val="22"/>
        </w:rPr>
        <w:t>за счет территориальных зон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 «13 01 Р-1» и «13 02 Р-1»,</w:t>
      </w:r>
    </w:p>
    <w:p w:rsidR="00D51926" w:rsidRPr="00D51926" w:rsidRDefault="00D51926" w:rsidP="00D51926">
      <w:pPr>
        <w:numPr>
          <w:ilvl w:val="0"/>
          <w:numId w:val="24"/>
        </w:numPr>
        <w:tabs>
          <w:tab w:val="clear" w:pos="2160"/>
          <w:tab w:val="num" w:pos="0"/>
          <w:tab w:val="left" w:pos="284"/>
        </w:tabs>
        <w:overflowPunct w:val="0"/>
        <w:autoSpaceDE w:val="0"/>
        <w:autoSpaceDN w:val="0"/>
        <w:adjustRightInd w:val="0"/>
        <w:spacing w:line="228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 xml:space="preserve">«41» </w:t>
      </w:r>
      <w:r w:rsidRPr="00D51926">
        <w:rPr>
          <w:rFonts w:ascii="Arial" w:hAnsi="Arial" w:cs="Arial"/>
          <w:sz w:val="22"/>
          <w:szCs w:val="22"/>
        </w:rPr>
        <w:t>за счет территориальной зоны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 «41 02 Ж-1»;</w:t>
      </w:r>
    </w:p>
    <w:p w:rsidR="00D51926" w:rsidRPr="00D51926" w:rsidRDefault="00D51926" w:rsidP="00D51926">
      <w:pPr>
        <w:numPr>
          <w:ilvl w:val="0"/>
          <w:numId w:val="24"/>
        </w:numPr>
        <w:tabs>
          <w:tab w:val="clear" w:pos="2160"/>
          <w:tab w:val="num" w:pos="0"/>
          <w:tab w:val="left" w:pos="284"/>
        </w:tabs>
        <w:overflowPunct w:val="0"/>
        <w:autoSpaceDE w:val="0"/>
        <w:autoSpaceDN w:val="0"/>
        <w:adjustRightInd w:val="0"/>
        <w:spacing w:line="228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 xml:space="preserve">«43» </w:t>
      </w:r>
      <w:r w:rsidRPr="00D51926">
        <w:rPr>
          <w:rFonts w:ascii="Arial" w:hAnsi="Arial" w:cs="Arial"/>
          <w:sz w:val="22"/>
          <w:szCs w:val="22"/>
        </w:rPr>
        <w:t>за счет территориальной зоны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 «43 01 Ж-1»,</w:t>
      </w:r>
    </w:p>
    <w:p w:rsidR="00D51926" w:rsidRPr="00D51926" w:rsidRDefault="00D51926" w:rsidP="00D51926">
      <w:pPr>
        <w:numPr>
          <w:ilvl w:val="0"/>
          <w:numId w:val="24"/>
        </w:numPr>
        <w:tabs>
          <w:tab w:val="clear" w:pos="2160"/>
          <w:tab w:val="num" w:pos="0"/>
          <w:tab w:val="left" w:pos="284"/>
        </w:tabs>
        <w:overflowPunct w:val="0"/>
        <w:autoSpaceDE w:val="0"/>
        <w:autoSpaceDN w:val="0"/>
        <w:adjustRightInd w:val="0"/>
        <w:spacing w:line="228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proofErr w:type="gramStart"/>
      <w:r w:rsidRPr="00D51926">
        <w:rPr>
          <w:rFonts w:ascii="Arial" w:hAnsi="Arial" w:cs="Arial"/>
          <w:bCs/>
          <w:iCs/>
          <w:sz w:val="22"/>
          <w:szCs w:val="22"/>
        </w:rPr>
        <w:t xml:space="preserve">«47» </w:t>
      </w:r>
      <w:r w:rsidRPr="00D51926">
        <w:rPr>
          <w:rFonts w:ascii="Arial" w:hAnsi="Arial" w:cs="Arial"/>
          <w:sz w:val="22"/>
          <w:szCs w:val="22"/>
        </w:rPr>
        <w:t>за счет территориальной зоны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 «47 01 Ж-2» (по результатам приведения схемы градостроительного зонирования к проекту планировки территории микр</w:t>
      </w:r>
      <w:r w:rsidRPr="00D51926">
        <w:rPr>
          <w:rFonts w:ascii="Arial" w:hAnsi="Arial" w:cs="Arial"/>
          <w:bCs/>
          <w:iCs/>
          <w:sz w:val="22"/>
          <w:szCs w:val="22"/>
        </w:rPr>
        <w:t>о</w:t>
      </w:r>
      <w:r w:rsidRPr="00D51926">
        <w:rPr>
          <w:rFonts w:ascii="Arial" w:hAnsi="Arial" w:cs="Arial"/>
          <w:bCs/>
          <w:iCs/>
          <w:sz w:val="22"/>
          <w:szCs w:val="22"/>
        </w:rPr>
        <w:t>районов №№ 22 и 23 (жилой поселок № 2);</w:t>
      </w:r>
      <w:proofErr w:type="gramEnd"/>
    </w:p>
    <w:p w:rsidR="00D51926" w:rsidRPr="00D51926" w:rsidRDefault="00D51926" w:rsidP="00D51926">
      <w:pPr>
        <w:numPr>
          <w:ilvl w:val="0"/>
          <w:numId w:val="24"/>
        </w:numPr>
        <w:tabs>
          <w:tab w:val="clear" w:pos="2160"/>
          <w:tab w:val="num" w:pos="0"/>
          <w:tab w:val="left" w:pos="284"/>
        </w:tabs>
        <w:overflowPunct w:val="0"/>
        <w:autoSpaceDE w:val="0"/>
        <w:autoSpaceDN w:val="0"/>
        <w:adjustRightInd w:val="0"/>
        <w:spacing w:line="228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 xml:space="preserve">«51» и «52» </w:t>
      </w:r>
      <w:r w:rsidRPr="00D51926">
        <w:rPr>
          <w:rFonts w:ascii="Arial" w:hAnsi="Arial" w:cs="Arial"/>
          <w:sz w:val="22"/>
          <w:szCs w:val="22"/>
        </w:rPr>
        <w:t>за счет территориальной зоны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 «Ж-1»;</w:t>
      </w:r>
    </w:p>
    <w:p w:rsidR="00D51926" w:rsidRPr="00D51926" w:rsidRDefault="00D51926" w:rsidP="00D51926">
      <w:pPr>
        <w:numPr>
          <w:ilvl w:val="0"/>
          <w:numId w:val="24"/>
        </w:numPr>
        <w:tabs>
          <w:tab w:val="clear" w:pos="2160"/>
          <w:tab w:val="num" w:pos="0"/>
          <w:tab w:val="left" w:pos="284"/>
        </w:tabs>
        <w:overflowPunct w:val="0"/>
        <w:autoSpaceDE w:val="0"/>
        <w:autoSpaceDN w:val="0"/>
        <w:adjustRightInd w:val="0"/>
        <w:spacing w:line="228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 xml:space="preserve">«53» </w:t>
      </w:r>
      <w:r w:rsidRPr="00D51926">
        <w:rPr>
          <w:rFonts w:ascii="Arial" w:hAnsi="Arial" w:cs="Arial"/>
          <w:sz w:val="22"/>
          <w:szCs w:val="22"/>
        </w:rPr>
        <w:t>за счет территориальной зоны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 «53 01 Ж-1»;</w:t>
      </w:r>
    </w:p>
    <w:p w:rsidR="00D51926" w:rsidRPr="00D51926" w:rsidRDefault="00D51926" w:rsidP="00D51926">
      <w:pPr>
        <w:numPr>
          <w:ilvl w:val="0"/>
          <w:numId w:val="24"/>
        </w:numPr>
        <w:tabs>
          <w:tab w:val="clear" w:pos="2160"/>
          <w:tab w:val="num" w:pos="0"/>
          <w:tab w:val="left" w:pos="284"/>
        </w:tabs>
        <w:overflowPunct w:val="0"/>
        <w:autoSpaceDE w:val="0"/>
        <w:autoSpaceDN w:val="0"/>
        <w:adjustRightInd w:val="0"/>
        <w:spacing w:line="228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lastRenderedPageBreak/>
        <w:t xml:space="preserve">«54» </w:t>
      </w:r>
      <w:r w:rsidRPr="00D51926">
        <w:rPr>
          <w:rFonts w:ascii="Arial" w:hAnsi="Arial" w:cs="Arial"/>
          <w:sz w:val="22"/>
          <w:szCs w:val="22"/>
        </w:rPr>
        <w:t>за счет части территориальной зоны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 «54 01 Ж-1» и «54 02 Р-1» (по р</w:t>
      </w:r>
      <w:r w:rsidRPr="00D51926">
        <w:rPr>
          <w:rFonts w:ascii="Arial" w:hAnsi="Arial" w:cs="Arial"/>
          <w:bCs/>
          <w:iCs/>
          <w:sz w:val="22"/>
          <w:szCs w:val="22"/>
        </w:rPr>
        <w:t>е</w:t>
      </w:r>
      <w:r w:rsidRPr="00D51926">
        <w:rPr>
          <w:rFonts w:ascii="Arial" w:hAnsi="Arial" w:cs="Arial"/>
          <w:bCs/>
          <w:iCs/>
          <w:sz w:val="22"/>
          <w:szCs w:val="22"/>
        </w:rPr>
        <w:t>зультатам приведения схемы градостроительного зонирования к проекту план</w:t>
      </w:r>
      <w:r w:rsidRPr="00D51926">
        <w:rPr>
          <w:rFonts w:ascii="Arial" w:hAnsi="Arial" w:cs="Arial"/>
          <w:bCs/>
          <w:iCs/>
          <w:sz w:val="22"/>
          <w:szCs w:val="22"/>
        </w:rPr>
        <w:t>и</w:t>
      </w:r>
      <w:r w:rsidRPr="00D51926">
        <w:rPr>
          <w:rFonts w:ascii="Arial" w:hAnsi="Arial" w:cs="Arial"/>
          <w:bCs/>
          <w:iCs/>
          <w:sz w:val="22"/>
          <w:szCs w:val="22"/>
        </w:rPr>
        <w:t>ровки территории микрорайонов №№ 22 и 23 (жилой п</w:t>
      </w:r>
      <w:r w:rsidRPr="00D51926">
        <w:rPr>
          <w:rFonts w:ascii="Arial" w:hAnsi="Arial" w:cs="Arial"/>
          <w:bCs/>
          <w:iCs/>
          <w:sz w:val="22"/>
          <w:szCs w:val="22"/>
        </w:rPr>
        <w:t>о</w:t>
      </w:r>
      <w:r w:rsidRPr="00D51926">
        <w:rPr>
          <w:rFonts w:ascii="Arial" w:hAnsi="Arial" w:cs="Arial"/>
          <w:bCs/>
          <w:iCs/>
          <w:sz w:val="22"/>
          <w:szCs w:val="22"/>
        </w:rPr>
        <w:t>селок № 2));</w:t>
      </w:r>
    </w:p>
    <w:p w:rsidR="00D51926" w:rsidRPr="00D51926" w:rsidRDefault="00D51926" w:rsidP="00D51926">
      <w:pPr>
        <w:numPr>
          <w:ilvl w:val="0"/>
          <w:numId w:val="24"/>
        </w:numPr>
        <w:tabs>
          <w:tab w:val="clear" w:pos="2160"/>
          <w:tab w:val="num" w:pos="0"/>
          <w:tab w:val="left" w:pos="284"/>
        </w:tabs>
        <w:overflowPunct w:val="0"/>
        <w:autoSpaceDE w:val="0"/>
        <w:autoSpaceDN w:val="0"/>
        <w:adjustRightInd w:val="0"/>
        <w:spacing w:line="228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 xml:space="preserve">«63» </w:t>
      </w:r>
      <w:r w:rsidRPr="00D51926">
        <w:rPr>
          <w:rFonts w:ascii="Arial" w:hAnsi="Arial" w:cs="Arial"/>
          <w:sz w:val="22"/>
          <w:szCs w:val="22"/>
        </w:rPr>
        <w:t>за счет части территориальной зоны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 «63 02 Ж-3» (по результатам прив</w:t>
      </w:r>
      <w:r w:rsidRPr="00D51926">
        <w:rPr>
          <w:rFonts w:ascii="Arial" w:hAnsi="Arial" w:cs="Arial"/>
          <w:bCs/>
          <w:iCs/>
          <w:sz w:val="22"/>
          <w:szCs w:val="22"/>
        </w:rPr>
        <w:t>е</w:t>
      </w:r>
      <w:r w:rsidRPr="00D51926">
        <w:rPr>
          <w:rFonts w:ascii="Arial" w:hAnsi="Arial" w:cs="Arial"/>
          <w:bCs/>
          <w:iCs/>
          <w:sz w:val="22"/>
          <w:szCs w:val="22"/>
        </w:rPr>
        <w:t>дения схемы градостроительного зонирования к проекту планировки те</w:t>
      </w:r>
      <w:r w:rsidRPr="00D51926">
        <w:rPr>
          <w:rFonts w:ascii="Arial" w:hAnsi="Arial" w:cs="Arial"/>
          <w:bCs/>
          <w:iCs/>
          <w:sz w:val="22"/>
          <w:szCs w:val="22"/>
        </w:rPr>
        <w:t>р</w:t>
      </w:r>
      <w:r w:rsidRPr="00D51926">
        <w:rPr>
          <w:rFonts w:ascii="Arial" w:hAnsi="Arial" w:cs="Arial"/>
          <w:bCs/>
          <w:iCs/>
          <w:sz w:val="22"/>
          <w:szCs w:val="22"/>
        </w:rPr>
        <w:t>ритории микрорайонов №№ 22 и 23 (жилой поселок № 2));</w:t>
      </w:r>
    </w:p>
    <w:p w:rsidR="00D51926" w:rsidRPr="00D51926" w:rsidRDefault="00D51926" w:rsidP="00D51926">
      <w:pPr>
        <w:numPr>
          <w:ilvl w:val="0"/>
          <w:numId w:val="24"/>
        </w:numPr>
        <w:tabs>
          <w:tab w:val="clear" w:pos="2160"/>
          <w:tab w:val="num" w:pos="0"/>
          <w:tab w:val="left" w:pos="284"/>
        </w:tabs>
        <w:overflowPunct w:val="0"/>
        <w:autoSpaceDE w:val="0"/>
        <w:autoSpaceDN w:val="0"/>
        <w:adjustRightInd w:val="0"/>
        <w:spacing w:line="228" w:lineRule="auto"/>
        <w:ind w:left="0" w:firstLine="0"/>
        <w:jc w:val="both"/>
        <w:textAlignment w:val="baseline"/>
        <w:rPr>
          <w:rFonts w:ascii="Arial" w:hAnsi="Arial" w:cs="Arial"/>
          <w:bCs/>
          <w:iCs/>
          <w:color w:val="FF0000"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 xml:space="preserve">«147» </w:t>
      </w:r>
      <w:r w:rsidRPr="00D51926">
        <w:rPr>
          <w:rFonts w:ascii="Arial" w:hAnsi="Arial" w:cs="Arial"/>
          <w:sz w:val="22"/>
          <w:szCs w:val="22"/>
        </w:rPr>
        <w:t>за счет территориальной зоны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 «147 01 Ж-1» (в жилом районе «Пос</w:t>
      </w:r>
      <w:r w:rsidRPr="00D51926">
        <w:rPr>
          <w:rFonts w:ascii="Arial" w:hAnsi="Arial" w:cs="Arial"/>
          <w:bCs/>
          <w:iCs/>
          <w:sz w:val="22"/>
          <w:szCs w:val="22"/>
        </w:rPr>
        <w:t>е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лок Сокол» </w:t>
      </w:r>
      <w:proofErr w:type="gramStart"/>
      <w:r w:rsidRPr="00D51926">
        <w:rPr>
          <w:rFonts w:ascii="Arial" w:hAnsi="Arial" w:cs="Arial"/>
          <w:bCs/>
          <w:iCs/>
          <w:sz w:val="22"/>
          <w:szCs w:val="22"/>
        </w:rPr>
        <w:t>г</w:t>
      </w:r>
      <w:proofErr w:type="gramEnd"/>
      <w:r w:rsidRPr="00D51926">
        <w:rPr>
          <w:rFonts w:ascii="Arial" w:hAnsi="Arial" w:cs="Arial"/>
          <w:bCs/>
          <w:iCs/>
          <w:sz w:val="22"/>
          <w:szCs w:val="22"/>
        </w:rPr>
        <w:t xml:space="preserve">. </w:t>
      </w:r>
      <w:proofErr w:type="spellStart"/>
      <w:r w:rsidRPr="00D51926">
        <w:rPr>
          <w:rFonts w:ascii="Arial" w:hAnsi="Arial" w:cs="Arial"/>
          <w:bCs/>
          <w:iCs/>
          <w:sz w:val="22"/>
          <w:szCs w:val="22"/>
        </w:rPr>
        <w:t>Снежинска</w:t>
      </w:r>
      <w:proofErr w:type="spellEnd"/>
      <w:r w:rsidRPr="00D51926">
        <w:rPr>
          <w:rFonts w:ascii="Arial" w:hAnsi="Arial" w:cs="Arial"/>
          <w:bCs/>
          <w:iCs/>
          <w:sz w:val="22"/>
          <w:szCs w:val="22"/>
        </w:rPr>
        <w:t>);</w:t>
      </w:r>
    </w:p>
    <w:p w:rsidR="00D51926" w:rsidRPr="00D51926" w:rsidRDefault="00D51926" w:rsidP="00D51926">
      <w:pPr>
        <w:numPr>
          <w:ilvl w:val="0"/>
          <w:numId w:val="24"/>
        </w:numPr>
        <w:tabs>
          <w:tab w:val="clear" w:pos="2160"/>
          <w:tab w:val="num" w:pos="0"/>
          <w:tab w:val="left" w:pos="284"/>
        </w:tabs>
        <w:overflowPunct w:val="0"/>
        <w:autoSpaceDE w:val="0"/>
        <w:autoSpaceDN w:val="0"/>
        <w:adjustRightInd w:val="0"/>
        <w:spacing w:line="228" w:lineRule="auto"/>
        <w:ind w:left="0" w:firstLine="0"/>
        <w:jc w:val="both"/>
        <w:textAlignment w:val="baseline"/>
        <w:rPr>
          <w:rFonts w:ascii="Arial" w:hAnsi="Arial" w:cs="Arial"/>
          <w:bCs/>
          <w:iCs/>
          <w:color w:val="FF0000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за счет зоны перспективной застройки индивидуальными жилыми домами в п</w:t>
      </w:r>
      <w:r w:rsidRPr="00D51926">
        <w:rPr>
          <w:rFonts w:ascii="Arial" w:hAnsi="Arial" w:cs="Arial"/>
          <w:sz w:val="22"/>
          <w:szCs w:val="22"/>
        </w:rPr>
        <w:t>о</w:t>
      </w:r>
      <w:r w:rsidRPr="00D51926">
        <w:rPr>
          <w:rFonts w:ascii="Arial" w:hAnsi="Arial" w:cs="Arial"/>
          <w:sz w:val="22"/>
          <w:szCs w:val="22"/>
        </w:rPr>
        <w:t>селке Ближний Береговой (в соответствии с утвержде</w:t>
      </w:r>
      <w:r w:rsidRPr="00D51926">
        <w:rPr>
          <w:rFonts w:ascii="Arial" w:hAnsi="Arial" w:cs="Arial"/>
          <w:sz w:val="22"/>
          <w:szCs w:val="22"/>
        </w:rPr>
        <w:t>н</w:t>
      </w:r>
      <w:r w:rsidRPr="00D51926">
        <w:rPr>
          <w:rFonts w:ascii="Arial" w:hAnsi="Arial" w:cs="Arial"/>
          <w:sz w:val="22"/>
          <w:szCs w:val="22"/>
        </w:rPr>
        <w:t>ным генеральным планом).</w:t>
      </w:r>
    </w:p>
    <w:p w:rsidR="00D51926" w:rsidRPr="00D51926" w:rsidRDefault="00D51926" w:rsidP="00D51926">
      <w:pPr>
        <w:numPr>
          <w:ilvl w:val="1"/>
          <w:numId w:val="23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>Ввести градостроительную зону «79» с выделением территориальной з</w:t>
      </w:r>
      <w:r w:rsidRPr="00D51926">
        <w:rPr>
          <w:rFonts w:ascii="Arial" w:hAnsi="Arial" w:cs="Arial"/>
          <w:bCs/>
          <w:iCs/>
          <w:sz w:val="22"/>
          <w:szCs w:val="22"/>
        </w:rPr>
        <w:t>о</w:t>
      </w:r>
      <w:r w:rsidRPr="00D51926">
        <w:rPr>
          <w:rFonts w:ascii="Arial" w:hAnsi="Arial" w:cs="Arial"/>
          <w:bCs/>
          <w:iCs/>
          <w:sz w:val="22"/>
          <w:szCs w:val="22"/>
        </w:rPr>
        <w:t>ны «</w:t>
      </w:r>
      <w:proofErr w:type="gramStart"/>
      <w:r w:rsidRPr="00D51926">
        <w:rPr>
          <w:rFonts w:ascii="Arial" w:hAnsi="Arial" w:cs="Arial"/>
          <w:sz w:val="22"/>
          <w:szCs w:val="22"/>
        </w:rPr>
        <w:t>ПР</w:t>
      </w:r>
      <w:proofErr w:type="gramEnd"/>
      <w:r w:rsidRPr="00D51926">
        <w:rPr>
          <w:rFonts w:ascii="Arial" w:hAnsi="Arial" w:cs="Arial"/>
          <w:sz w:val="22"/>
          <w:szCs w:val="22"/>
        </w:rPr>
        <w:t xml:space="preserve"> – зона перспективного развития» за счет террит</w:t>
      </w:r>
      <w:r w:rsidRPr="00D51926">
        <w:rPr>
          <w:rFonts w:ascii="Arial" w:hAnsi="Arial" w:cs="Arial"/>
          <w:sz w:val="22"/>
          <w:szCs w:val="22"/>
        </w:rPr>
        <w:t>о</w:t>
      </w:r>
      <w:r w:rsidRPr="00D51926">
        <w:rPr>
          <w:rFonts w:ascii="Arial" w:hAnsi="Arial" w:cs="Arial"/>
          <w:sz w:val="22"/>
          <w:szCs w:val="22"/>
        </w:rPr>
        <w:t>риальной зоны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 «11 01 Р-1» (резервная территория на расчетный срок</w:t>
      </w:r>
      <w:r w:rsidRPr="00D51926">
        <w:rPr>
          <w:rFonts w:ascii="Arial" w:hAnsi="Arial" w:cs="Arial"/>
          <w:sz w:val="22"/>
          <w:szCs w:val="22"/>
        </w:rPr>
        <w:t xml:space="preserve">, предусмотренная генеральным планом города </w:t>
      </w:r>
      <w:proofErr w:type="spellStart"/>
      <w:r w:rsidRPr="00D51926">
        <w:rPr>
          <w:rFonts w:ascii="Arial" w:hAnsi="Arial" w:cs="Arial"/>
          <w:sz w:val="22"/>
          <w:szCs w:val="22"/>
        </w:rPr>
        <w:t>Снежи</w:t>
      </w:r>
      <w:r w:rsidRPr="00D51926">
        <w:rPr>
          <w:rFonts w:ascii="Arial" w:hAnsi="Arial" w:cs="Arial"/>
          <w:sz w:val="22"/>
          <w:szCs w:val="22"/>
        </w:rPr>
        <w:t>н</w:t>
      </w:r>
      <w:r w:rsidRPr="00D51926">
        <w:rPr>
          <w:rFonts w:ascii="Arial" w:hAnsi="Arial" w:cs="Arial"/>
          <w:sz w:val="22"/>
          <w:szCs w:val="22"/>
        </w:rPr>
        <w:t>ска</w:t>
      </w:r>
      <w:proofErr w:type="spellEnd"/>
      <w:r w:rsidRPr="00D51926">
        <w:rPr>
          <w:rFonts w:ascii="Arial" w:hAnsi="Arial" w:cs="Arial"/>
          <w:sz w:val="22"/>
          <w:szCs w:val="22"/>
        </w:rPr>
        <w:t>), которая расположена за пределами восточной границы населенного пункта г</w:t>
      </w:r>
      <w:r w:rsidRPr="00D51926">
        <w:rPr>
          <w:rFonts w:ascii="Arial" w:hAnsi="Arial" w:cs="Arial"/>
          <w:sz w:val="22"/>
          <w:szCs w:val="22"/>
        </w:rPr>
        <w:t>о</w:t>
      </w:r>
      <w:r w:rsidRPr="00D51926">
        <w:rPr>
          <w:rFonts w:ascii="Arial" w:hAnsi="Arial" w:cs="Arial"/>
          <w:sz w:val="22"/>
          <w:szCs w:val="22"/>
        </w:rPr>
        <w:t xml:space="preserve">рода </w:t>
      </w:r>
      <w:proofErr w:type="spellStart"/>
      <w:r w:rsidRPr="00D51926">
        <w:rPr>
          <w:rFonts w:ascii="Arial" w:hAnsi="Arial" w:cs="Arial"/>
          <w:sz w:val="22"/>
          <w:szCs w:val="22"/>
        </w:rPr>
        <w:t>Снежинска</w:t>
      </w:r>
      <w:proofErr w:type="spellEnd"/>
      <w:r w:rsidRPr="00D51926">
        <w:rPr>
          <w:rFonts w:ascii="Arial" w:hAnsi="Arial" w:cs="Arial"/>
          <w:sz w:val="22"/>
          <w:szCs w:val="22"/>
        </w:rPr>
        <w:t>.</w:t>
      </w:r>
    </w:p>
    <w:p w:rsidR="00D51926" w:rsidRPr="00D51926" w:rsidRDefault="00D51926" w:rsidP="00D51926">
      <w:pPr>
        <w:numPr>
          <w:ilvl w:val="1"/>
          <w:numId w:val="23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rFonts w:ascii="Arial" w:hAnsi="Arial" w:cs="Arial"/>
          <w:bCs/>
          <w:iCs/>
          <w:color w:val="FF0000"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 xml:space="preserve">В градостроительной зоне «47» (на перекрестке улиц </w:t>
      </w:r>
      <w:proofErr w:type="spellStart"/>
      <w:proofErr w:type="gramStart"/>
      <w:r w:rsidRPr="00D51926">
        <w:rPr>
          <w:rFonts w:ascii="Arial" w:hAnsi="Arial" w:cs="Arial"/>
          <w:bCs/>
          <w:iCs/>
          <w:sz w:val="22"/>
          <w:szCs w:val="22"/>
        </w:rPr>
        <w:t>Чапаева-Молодежная</w:t>
      </w:r>
      <w:proofErr w:type="spellEnd"/>
      <w:proofErr w:type="gramEnd"/>
      <w:r w:rsidRPr="00D51926">
        <w:rPr>
          <w:rFonts w:ascii="Arial" w:hAnsi="Arial" w:cs="Arial"/>
          <w:bCs/>
          <w:iCs/>
          <w:sz w:val="22"/>
          <w:szCs w:val="22"/>
        </w:rPr>
        <w:t xml:space="preserve">) </w:t>
      </w:r>
      <w:r w:rsidRPr="00D51926">
        <w:rPr>
          <w:rFonts w:ascii="Arial" w:hAnsi="Arial" w:cs="Arial"/>
          <w:sz w:val="22"/>
          <w:szCs w:val="22"/>
        </w:rPr>
        <w:t>за счет существующей территориальной зоны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 «47 03 КС» с северной стороны ввести терр</w:t>
      </w:r>
      <w:r w:rsidRPr="00D51926">
        <w:rPr>
          <w:rFonts w:ascii="Arial" w:hAnsi="Arial" w:cs="Arial"/>
          <w:bCs/>
          <w:iCs/>
          <w:sz w:val="22"/>
          <w:szCs w:val="22"/>
        </w:rPr>
        <w:t>и</w:t>
      </w:r>
      <w:r w:rsidRPr="00D51926">
        <w:rPr>
          <w:rFonts w:ascii="Arial" w:hAnsi="Arial" w:cs="Arial"/>
          <w:bCs/>
          <w:iCs/>
          <w:sz w:val="22"/>
          <w:szCs w:val="22"/>
        </w:rPr>
        <w:t>ториальную зону «47 04 Ж-1» (</w:t>
      </w:r>
      <w:r w:rsidRPr="00D51926">
        <w:rPr>
          <w:rFonts w:ascii="Arial" w:hAnsi="Arial" w:cs="Arial"/>
          <w:sz w:val="22"/>
          <w:szCs w:val="22"/>
        </w:rPr>
        <w:t>зона жилых домов ус</w:t>
      </w:r>
      <w:r w:rsidRPr="00D51926">
        <w:rPr>
          <w:rFonts w:ascii="Arial" w:hAnsi="Arial" w:cs="Arial"/>
          <w:sz w:val="22"/>
          <w:szCs w:val="22"/>
        </w:rPr>
        <w:t>а</w:t>
      </w:r>
      <w:r w:rsidRPr="00D51926">
        <w:rPr>
          <w:rFonts w:ascii="Arial" w:hAnsi="Arial" w:cs="Arial"/>
          <w:sz w:val="22"/>
          <w:szCs w:val="22"/>
        </w:rPr>
        <w:t>дебного типа)</w:t>
      </w:r>
      <w:r w:rsidRPr="00D51926">
        <w:rPr>
          <w:rFonts w:ascii="Arial" w:hAnsi="Arial" w:cs="Arial"/>
          <w:bCs/>
          <w:iCs/>
          <w:sz w:val="22"/>
          <w:szCs w:val="22"/>
        </w:rPr>
        <w:t>.</w:t>
      </w:r>
    </w:p>
    <w:p w:rsidR="00D51926" w:rsidRPr="00D51926" w:rsidRDefault="00D51926" w:rsidP="00D51926">
      <w:pPr>
        <w:numPr>
          <w:ilvl w:val="1"/>
          <w:numId w:val="23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D51926">
        <w:rPr>
          <w:rFonts w:ascii="Arial" w:hAnsi="Arial" w:cs="Arial"/>
          <w:bCs/>
          <w:iCs/>
          <w:sz w:val="22"/>
          <w:szCs w:val="22"/>
        </w:rPr>
        <w:t>В градостроительной зоне «73» (ул. Транспортная) ввести территориальную з</w:t>
      </w:r>
      <w:r w:rsidRPr="00D51926">
        <w:rPr>
          <w:rFonts w:ascii="Arial" w:hAnsi="Arial" w:cs="Arial"/>
          <w:bCs/>
          <w:iCs/>
          <w:sz w:val="22"/>
          <w:szCs w:val="22"/>
        </w:rPr>
        <w:t>о</w:t>
      </w:r>
      <w:r w:rsidRPr="00D51926">
        <w:rPr>
          <w:rFonts w:ascii="Arial" w:hAnsi="Arial" w:cs="Arial"/>
          <w:bCs/>
          <w:iCs/>
          <w:sz w:val="22"/>
          <w:szCs w:val="22"/>
        </w:rPr>
        <w:t>ну «73 02 КС» (земельный участок с кадастровым н</w:t>
      </w:r>
      <w:r w:rsidRPr="00D51926">
        <w:rPr>
          <w:rFonts w:ascii="Arial" w:hAnsi="Arial" w:cs="Arial"/>
          <w:bCs/>
          <w:iCs/>
          <w:sz w:val="22"/>
          <w:szCs w:val="22"/>
        </w:rPr>
        <w:t>о</w:t>
      </w:r>
      <w:r w:rsidRPr="00D51926">
        <w:rPr>
          <w:rFonts w:ascii="Arial" w:hAnsi="Arial" w:cs="Arial"/>
          <w:bCs/>
          <w:iCs/>
          <w:sz w:val="22"/>
          <w:szCs w:val="22"/>
        </w:rPr>
        <w:t>мером 74:40:0102009:247).</w:t>
      </w:r>
    </w:p>
    <w:p w:rsidR="00D51926" w:rsidRPr="00D51926" w:rsidRDefault="00D51926" w:rsidP="00D51926">
      <w:pPr>
        <w:numPr>
          <w:ilvl w:val="1"/>
          <w:numId w:val="23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rFonts w:ascii="Arial" w:hAnsi="Arial" w:cs="Arial"/>
          <w:bCs/>
          <w:iCs/>
          <w:color w:val="FF0000"/>
          <w:sz w:val="22"/>
          <w:szCs w:val="22"/>
        </w:rPr>
      </w:pPr>
      <w:proofErr w:type="gramStart"/>
      <w:r w:rsidRPr="00D51926">
        <w:rPr>
          <w:rFonts w:ascii="Arial" w:hAnsi="Arial" w:cs="Arial"/>
          <w:bCs/>
          <w:iCs/>
          <w:sz w:val="22"/>
          <w:szCs w:val="22"/>
        </w:rPr>
        <w:t xml:space="preserve">В градостроительной зоне «74» (ул. Транспортная) </w:t>
      </w:r>
      <w:r w:rsidRPr="00D51926">
        <w:rPr>
          <w:rFonts w:ascii="Arial" w:hAnsi="Arial" w:cs="Arial"/>
          <w:sz w:val="22"/>
          <w:szCs w:val="22"/>
        </w:rPr>
        <w:t>за счет существующей те</w:t>
      </w:r>
      <w:r w:rsidRPr="00D51926">
        <w:rPr>
          <w:rFonts w:ascii="Arial" w:hAnsi="Arial" w:cs="Arial"/>
          <w:sz w:val="22"/>
          <w:szCs w:val="22"/>
        </w:rPr>
        <w:t>р</w:t>
      </w:r>
      <w:r w:rsidRPr="00D51926">
        <w:rPr>
          <w:rFonts w:ascii="Arial" w:hAnsi="Arial" w:cs="Arial"/>
          <w:sz w:val="22"/>
          <w:szCs w:val="22"/>
        </w:rPr>
        <w:t>риториальной зоны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 «74 02 Р-1» ввести территор</w:t>
      </w:r>
      <w:r w:rsidRPr="00D51926">
        <w:rPr>
          <w:rFonts w:ascii="Arial" w:hAnsi="Arial" w:cs="Arial"/>
          <w:bCs/>
          <w:iCs/>
          <w:sz w:val="22"/>
          <w:szCs w:val="22"/>
        </w:rPr>
        <w:t>и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альную зону «74 02 КС» (коммунально-складская зона </w:t>
      </w:r>
      <w:r w:rsidRPr="00D51926">
        <w:rPr>
          <w:rFonts w:ascii="Arial" w:hAnsi="Arial" w:cs="Arial"/>
          <w:sz w:val="22"/>
          <w:szCs w:val="22"/>
        </w:rPr>
        <w:t>на перспективу развития), которая ограничена: с с</w:t>
      </w:r>
      <w:r w:rsidRPr="00D51926">
        <w:rPr>
          <w:rFonts w:ascii="Arial" w:hAnsi="Arial" w:cs="Arial"/>
          <w:sz w:val="22"/>
          <w:szCs w:val="22"/>
        </w:rPr>
        <w:t>е</w:t>
      </w:r>
      <w:r w:rsidRPr="00D51926">
        <w:rPr>
          <w:rFonts w:ascii="Arial" w:hAnsi="Arial" w:cs="Arial"/>
          <w:sz w:val="22"/>
          <w:szCs w:val="22"/>
        </w:rPr>
        <w:t>вера – существующее кладбище, с юга – проектируемый внутриквартальный проезд, с востока – сущес</w:t>
      </w:r>
      <w:r w:rsidRPr="00D51926">
        <w:rPr>
          <w:rFonts w:ascii="Arial" w:hAnsi="Arial" w:cs="Arial"/>
          <w:sz w:val="22"/>
          <w:szCs w:val="22"/>
        </w:rPr>
        <w:t>т</w:t>
      </w:r>
      <w:r w:rsidRPr="00D51926">
        <w:rPr>
          <w:rFonts w:ascii="Arial" w:hAnsi="Arial" w:cs="Arial"/>
          <w:sz w:val="22"/>
          <w:szCs w:val="22"/>
        </w:rPr>
        <w:t>вующие объекты коммунально-складской зоны, с запада – проектируемая комм</w:t>
      </w:r>
      <w:r w:rsidRPr="00D51926">
        <w:rPr>
          <w:rFonts w:ascii="Arial" w:hAnsi="Arial" w:cs="Arial"/>
          <w:sz w:val="22"/>
          <w:szCs w:val="22"/>
        </w:rPr>
        <w:t>у</w:t>
      </w:r>
      <w:r w:rsidRPr="00D51926">
        <w:rPr>
          <w:rFonts w:ascii="Arial" w:hAnsi="Arial" w:cs="Arial"/>
          <w:sz w:val="22"/>
          <w:szCs w:val="22"/>
        </w:rPr>
        <w:t>нально-складская зона.</w:t>
      </w:r>
      <w:proofErr w:type="gramEnd"/>
    </w:p>
    <w:p w:rsidR="00D51926" w:rsidRPr="00D51926" w:rsidRDefault="00D51926" w:rsidP="00D51926">
      <w:pPr>
        <w:pStyle w:val="a3"/>
        <w:numPr>
          <w:ilvl w:val="0"/>
          <w:numId w:val="31"/>
        </w:numPr>
        <w:tabs>
          <w:tab w:val="clear" w:pos="720"/>
          <w:tab w:val="num" w:pos="0"/>
          <w:tab w:val="left" w:pos="900"/>
        </w:tabs>
        <w:spacing w:before="120" w:after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D51926">
        <w:rPr>
          <w:rFonts w:ascii="Arial" w:hAnsi="Arial" w:cs="Arial"/>
          <w:bCs/>
          <w:sz w:val="22"/>
          <w:szCs w:val="22"/>
        </w:rPr>
        <w:t xml:space="preserve">В графических материалах в составе ПЗЗ города </w:t>
      </w:r>
      <w:proofErr w:type="spellStart"/>
      <w:r w:rsidRPr="00D51926">
        <w:rPr>
          <w:rFonts w:ascii="Arial" w:hAnsi="Arial" w:cs="Arial"/>
          <w:bCs/>
          <w:sz w:val="22"/>
          <w:szCs w:val="22"/>
        </w:rPr>
        <w:t>Снежинска</w:t>
      </w:r>
      <w:proofErr w:type="spellEnd"/>
      <w:r w:rsidRPr="00D51926">
        <w:rPr>
          <w:rFonts w:ascii="Arial" w:hAnsi="Arial" w:cs="Arial"/>
          <w:bCs/>
          <w:sz w:val="22"/>
          <w:szCs w:val="22"/>
        </w:rPr>
        <w:t xml:space="preserve"> и</w:t>
      </w:r>
      <w:r w:rsidRPr="00D5192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51926">
        <w:rPr>
          <w:rFonts w:ascii="Arial" w:hAnsi="Arial" w:cs="Arial"/>
          <w:bCs/>
          <w:sz w:val="22"/>
          <w:szCs w:val="22"/>
        </w:rPr>
        <w:t>генеральных пл</w:t>
      </w:r>
      <w:r w:rsidRPr="00D51926">
        <w:rPr>
          <w:rFonts w:ascii="Arial" w:hAnsi="Arial" w:cs="Arial"/>
          <w:bCs/>
          <w:sz w:val="22"/>
          <w:szCs w:val="22"/>
        </w:rPr>
        <w:t>а</w:t>
      </w:r>
      <w:r w:rsidRPr="00D51926">
        <w:rPr>
          <w:rFonts w:ascii="Arial" w:hAnsi="Arial" w:cs="Arial"/>
          <w:bCs/>
          <w:sz w:val="22"/>
          <w:szCs w:val="22"/>
        </w:rPr>
        <w:t xml:space="preserve">нов </w:t>
      </w:r>
      <w:proofErr w:type="spellStart"/>
      <w:r w:rsidRPr="00D51926">
        <w:rPr>
          <w:rFonts w:ascii="Arial" w:hAnsi="Arial" w:cs="Arial"/>
          <w:bCs/>
          <w:sz w:val="22"/>
          <w:szCs w:val="22"/>
        </w:rPr>
        <w:t>Снежинского</w:t>
      </w:r>
      <w:proofErr w:type="spellEnd"/>
      <w:r w:rsidRPr="00D51926">
        <w:rPr>
          <w:rFonts w:ascii="Arial" w:hAnsi="Arial" w:cs="Arial"/>
          <w:bCs/>
          <w:sz w:val="22"/>
          <w:szCs w:val="22"/>
        </w:rPr>
        <w:t xml:space="preserve"> городского округа, города </w:t>
      </w:r>
      <w:proofErr w:type="spellStart"/>
      <w:r w:rsidRPr="00D51926">
        <w:rPr>
          <w:rFonts w:ascii="Arial" w:hAnsi="Arial" w:cs="Arial"/>
          <w:bCs/>
          <w:sz w:val="22"/>
          <w:szCs w:val="22"/>
        </w:rPr>
        <w:t>Снежинска</w:t>
      </w:r>
      <w:proofErr w:type="spellEnd"/>
      <w:r w:rsidRPr="00D51926">
        <w:rPr>
          <w:rFonts w:ascii="Arial" w:hAnsi="Arial" w:cs="Arial"/>
          <w:bCs/>
          <w:sz w:val="22"/>
          <w:szCs w:val="22"/>
        </w:rPr>
        <w:t xml:space="preserve">, поселка </w:t>
      </w:r>
      <w:proofErr w:type="gramStart"/>
      <w:r w:rsidRPr="00D51926">
        <w:rPr>
          <w:rFonts w:ascii="Arial" w:hAnsi="Arial" w:cs="Arial"/>
          <w:bCs/>
          <w:sz w:val="22"/>
          <w:szCs w:val="22"/>
        </w:rPr>
        <w:t>Ближний</w:t>
      </w:r>
      <w:proofErr w:type="gramEnd"/>
      <w:r w:rsidRPr="00D51926">
        <w:rPr>
          <w:rFonts w:ascii="Arial" w:hAnsi="Arial" w:cs="Arial"/>
          <w:bCs/>
          <w:sz w:val="22"/>
          <w:szCs w:val="22"/>
        </w:rPr>
        <w:t xml:space="preserve"> Береговой и д</w:t>
      </w:r>
      <w:r w:rsidRPr="00D51926">
        <w:rPr>
          <w:rFonts w:ascii="Arial" w:hAnsi="Arial" w:cs="Arial"/>
          <w:bCs/>
          <w:sz w:val="22"/>
          <w:szCs w:val="22"/>
        </w:rPr>
        <w:t>е</w:t>
      </w:r>
      <w:r w:rsidRPr="00D51926">
        <w:rPr>
          <w:rFonts w:ascii="Arial" w:hAnsi="Arial" w:cs="Arial"/>
          <w:bCs/>
          <w:sz w:val="22"/>
          <w:szCs w:val="22"/>
        </w:rPr>
        <w:t xml:space="preserve">ревни Ключи </w:t>
      </w:r>
      <w:r w:rsidRPr="00D51926">
        <w:rPr>
          <w:rFonts w:ascii="Arial" w:hAnsi="Arial" w:cs="Arial"/>
          <w:bCs/>
          <w:iCs/>
          <w:sz w:val="22"/>
          <w:szCs w:val="22"/>
        </w:rPr>
        <w:t>привести границы территориальных зон и виды разрешенного использов</w:t>
      </w:r>
      <w:r w:rsidRPr="00D51926">
        <w:rPr>
          <w:rFonts w:ascii="Arial" w:hAnsi="Arial" w:cs="Arial"/>
          <w:bCs/>
          <w:iCs/>
          <w:sz w:val="22"/>
          <w:szCs w:val="22"/>
        </w:rPr>
        <w:t>а</w:t>
      </w:r>
      <w:r w:rsidRPr="00D51926">
        <w:rPr>
          <w:rFonts w:ascii="Arial" w:hAnsi="Arial" w:cs="Arial"/>
          <w:bCs/>
          <w:iCs/>
          <w:sz w:val="22"/>
          <w:szCs w:val="22"/>
        </w:rPr>
        <w:t>ния земельных участков</w:t>
      </w:r>
      <w:r w:rsidRPr="00D51926">
        <w:rPr>
          <w:rFonts w:ascii="Arial" w:hAnsi="Arial" w:cs="Arial"/>
          <w:bCs/>
          <w:sz w:val="22"/>
          <w:szCs w:val="22"/>
        </w:rPr>
        <w:t xml:space="preserve"> в соответствие со сведениями государственного кадастра н</w:t>
      </w:r>
      <w:r w:rsidRPr="00D51926">
        <w:rPr>
          <w:rFonts w:ascii="Arial" w:hAnsi="Arial" w:cs="Arial"/>
          <w:bCs/>
          <w:sz w:val="22"/>
          <w:szCs w:val="22"/>
        </w:rPr>
        <w:t>е</w:t>
      </w:r>
      <w:r w:rsidRPr="00D51926">
        <w:rPr>
          <w:rFonts w:ascii="Arial" w:hAnsi="Arial" w:cs="Arial"/>
          <w:bCs/>
          <w:sz w:val="22"/>
          <w:szCs w:val="22"/>
        </w:rPr>
        <w:t>движимости и утвержденной ранее документации по планировке террит</w:t>
      </w:r>
      <w:r w:rsidRPr="00D51926">
        <w:rPr>
          <w:rFonts w:ascii="Arial" w:hAnsi="Arial" w:cs="Arial"/>
          <w:bCs/>
          <w:sz w:val="22"/>
          <w:szCs w:val="22"/>
        </w:rPr>
        <w:t>о</w:t>
      </w:r>
      <w:r w:rsidRPr="00D51926">
        <w:rPr>
          <w:rFonts w:ascii="Arial" w:hAnsi="Arial" w:cs="Arial"/>
          <w:bCs/>
          <w:sz w:val="22"/>
          <w:szCs w:val="22"/>
        </w:rPr>
        <w:t>рии.</w:t>
      </w:r>
    </w:p>
    <w:p w:rsidR="008A3414" w:rsidRPr="00D51926" w:rsidRDefault="008A3414" w:rsidP="00763F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D51926" w:rsidRPr="00D51926" w:rsidRDefault="00D51926" w:rsidP="00D51926">
      <w:pPr>
        <w:pStyle w:val="a3"/>
        <w:numPr>
          <w:ilvl w:val="2"/>
          <w:numId w:val="2"/>
        </w:numPr>
        <w:tabs>
          <w:tab w:val="clear" w:pos="2340"/>
          <w:tab w:val="num" w:pos="0"/>
        </w:tabs>
        <w:spacing w:after="0"/>
        <w:ind w:left="0" w:firstLine="284"/>
        <w:jc w:val="both"/>
        <w:rPr>
          <w:rFonts w:ascii="Arial" w:hAnsi="Arial" w:cs="Arial"/>
          <w:bCs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>Настоящее решение подлежит официальному опубликованию.</w:t>
      </w:r>
    </w:p>
    <w:p w:rsidR="00351E29" w:rsidRPr="00D51926" w:rsidRDefault="00351E29" w:rsidP="00D51926">
      <w:pPr>
        <w:pStyle w:val="a3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351E29" w:rsidRPr="00D51926" w:rsidRDefault="00351E29" w:rsidP="00351E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51E29" w:rsidRPr="00D51926" w:rsidRDefault="00351E29" w:rsidP="00351E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F1D03" w:rsidRPr="00D51926" w:rsidRDefault="004F1D03" w:rsidP="004F1D03">
      <w:pPr>
        <w:ind w:left="-180"/>
        <w:rPr>
          <w:rFonts w:ascii="Arial" w:hAnsi="Arial" w:cs="Arial"/>
          <w:sz w:val="22"/>
          <w:szCs w:val="22"/>
        </w:rPr>
      </w:pPr>
    </w:p>
    <w:p w:rsidR="004F1D03" w:rsidRPr="00D51926" w:rsidRDefault="004F1D03" w:rsidP="004F1D03">
      <w:pPr>
        <w:ind w:left="-180"/>
        <w:rPr>
          <w:rFonts w:ascii="Arial" w:hAnsi="Arial" w:cs="Arial"/>
          <w:sz w:val="22"/>
          <w:szCs w:val="22"/>
        </w:rPr>
      </w:pPr>
    </w:p>
    <w:p w:rsidR="004F1D03" w:rsidRPr="00D51926" w:rsidRDefault="004F1D03" w:rsidP="004F1D03">
      <w:pPr>
        <w:ind w:left="-180"/>
        <w:rPr>
          <w:rFonts w:ascii="Arial" w:hAnsi="Arial" w:cs="Arial"/>
          <w:sz w:val="22"/>
          <w:szCs w:val="22"/>
        </w:rPr>
      </w:pPr>
    </w:p>
    <w:p w:rsidR="004F1D03" w:rsidRPr="00D51926" w:rsidRDefault="004F1D03" w:rsidP="00763F10">
      <w:pPr>
        <w:rPr>
          <w:rFonts w:ascii="Arial" w:hAnsi="Arial" w:cs="Arial"/>
          <w:sz w:val="22"/>
          <w:szCs w:val="22"/>
        </w:rPr>
      </w:pPr>
      <w:r w:rsidRPr="00D51926">
        <w:rPr>
          <w:rFonts w:ascii="Arial" w:hAnsi="Arial" w:cs="Arial"/>
          <w:sz w:val="22"/>
          <w:szCs w:val="22"/>
        </w:rPr>
        <w:t xml:space="preserve">Глава города </w:t>
      </w:r>
      <w:proofErr w:type="spellStart"/>
      <w:r w:rsidRPr="00D51926">
        <w:rPr>
          <w:rFonts w:ascii="Arial" w:hAnsi="Arial" w:cs="Arial"/>
          <w:sz w:val="22"/>
          <w:szCs w:val="22"/>
        </w:rPr>
        <w:t>Снежинска</w:t>
      </w:r>
      <w:proofErr w:type="spellEnd"/>
      <w:r w:rsidRPr="00D51926">
        <w:rPr>
          <w:rFonts w:ascii="Arial" w:hAnsi="Arial" w:cs="Arial"/>
          <w:sz w:val="22"/>
          <w:szCs w:val="22"/>
        </w:rPr>
        <w:t xml:space="preserve">                                                             А. Н. </w:t>
      </w:r>
      <w:proofErr w:type="spellStart"/>
      <w:r w:rsidRPr="00D51926">
        <w:rPr>
          <w:rFonts w:ascii="Arial" w:hAnsi="Arial" w:cs="Arial"/>
          <w:sz w:val="22"/>
          <w:szCs w:val="22"/>
        </w:rPr>
        <w:t>Т</w:t>
      </w:r>
      <w:r w:rsidRPr="00D51926">
        <w:rPr>
          <w:rFonts w:ascii="Arial" w:hAnsi="Arial" w:cs="Arial"/>
          <w:sz w:val="22"/>
          <w:szCs w:val="22"/>
        </w:rPr>
        <w:t>и</w:t>
      </w:r>
      <w:r w:rsidRPr="00D51926">
        <w:rPr>
          <w:rFonts w:ascii="Arial" w:hAnsi="Arial" w:cs="Arial"/>
          <w:sz w:val="22"/>
          <w:szCs w:val="22"/>
        </w:rPr>
        <w:t>мошенков</w:t>
      </w:r>
      <w:proofErr w:type="spellEnd"/>
    </w:p>
    <w:p w:rsidR="005024F2" w:rsidRDefault="005024F2" w:rsidP="004F1D03">
      <w:pPr>
        <w:rPr>
          <w:rFonts w:ascii="Arial" w:hAnsi="Arial" w:cs="Arial"/>
          <w:sz w:val="22"/>
          <w:szCs w:val="22"/>
          <w:lang w:val="en-US"/>
        </w:rPr>
      </w:pPr>
    </w:p>
    <w:sectPr w:rsidR="005024F2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918"/>
    <w:multiLevelType w:val="multilevel"/>
    <w:tmpl w:val="0AA4968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">
    <w:nsid w:val="04BB2A47"/>
    <w:multiLevelType w:val="hybridMultilevel"/>
    <w:tmpl w:val="CA023A6A"/>
    <w:lvl w:ilvl="0" w:tplc="283AA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A2FEE"/>
    <w:multiLevelType w:val="hybridMultilevel"/>
    <w:tmpl w:val="F3081DC8"/>
    <w:lvl w:ilvl="0" w:tplc="904C29EA">
      <w:start w:val="1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EFD3EA9"/>
    <w:multiLevelType w:val="hybridMultilevel"/>
    <w:tmpl w:val="12E2C82A"/>
    <w:lvl w:ilvl="0" w:tplc="230E440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00982"/>
    <w:multiLevelType w:val="hybridMultilevel"/>
    <w:tmpl w:val="BF583528"/>
    <w:lvl w:ilvl="0" w:tplc="8B6AED4E">
      <w:start w:val="1"/>
      <w:numFmt w:val="bullet"/>
      <w:lvlText w:val="٭"/>
      <w:lvlJc w:val="left"/>
      <w:pPr>
        <w:tabs>
          <w:tab w:val="num" w:pos="4641"/>
        </w:tabs>
        <w:ind w:left="464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8BF08E9"/>
    <w:multiLevelType w:val="multilevel"/>
    <w:tmpl w:val="55167DA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CDD00F5"/>
    <w:multiLevelType w:val="hybridMultilevel"/>
    <w:tmpl w:val="D2B62A12"/>
    <w:lvl w:ilvl="0" w:tplc="C224741E">
      <w:start w:val="1"/>
      <w:numFmt w:val="russianLower"/>
      <w:lvlText w:val="%1)"/>
      <w:lvlJc w:val="left"/>
      <w:pPr>
        <w:tabs>
          <w:tab w:val="num" w:pos="2138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F9604D"/>
    <w:multiLevelType w:val="multilevel"/>
    <w:tmpl w:val="5D10964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Arial" w:hint="default"/>
        <w:color w:val="auto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Arial" w:hint="default"/>
        <w:color w:val="auto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Arial" w:hint="default"/>
        <w:color w:val="auto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Arial" w:hint="default"/>
        <w:color w:val="auto"/>
      </w:rPr>
    </w:lvl>
    <w:lvl w:ilvl="6">
      <w:start w:val="1"/>
      <w:numFmt w:val="decimal"/>
      <w:lvlText w:val="%1.%2)%3.%4.%5.%6.%7."/>
      <w:lvlJc w:val="left"/>
      <w:pPr>
        <w:tabs>
          <w:tab w:val="num" w:pos="1800"/>
        </w:tabs>
        <w:ind w:left="1800" w:hanging="1800"/>
      </w:pPr>
      <w:rPr>
        <w:rFonts w:cs="Arial" w:hint="default"/>
        <w:color w:val="auto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color w:val="auto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  <w:color w:val="auto"/>
      </w:rPr>
    </w:lvl>
  </w:abstractNum>
  <w:abstractNum w:abstractNumId="8">
    <w:nsid w:val="28EB7CA1"/>
    <w:multiLevelType w:val="multilevel"/>
    <w:tmpl w:val="EA88FAB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0223F3D"/>
    <w:multiLevelType w:val="multilevel"/>
    <w:tmpl w:val="1DFCC2E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5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auto"/>
      </w:rPr>
    </w:lvl>
  </w:abstractNum>
  <w:abstractNum w:abstractNumId="10">
    <w:nsid w:val="3864076E"/>
    <w:multiLevelType w:val="multilevel"/>
    <w:tmpl w:val="5D10964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Arial" w:hint="default"/>
        <w:color w:val="auto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Arial" w:hint="default"/>
        <w:color w:val="auto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Arial" w:hint="default"/>
        <w:color w:val="auto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Arial" w:hint="default"/>
        <w:color w:val="auto"/>
      </w:rPr>
    </w:lvl>
    <w:lvl w:ilvl="6">
      <w:start w:val="1"/>
      <w:numFmt w:val="decimal"/>
      <w:lvlText w:val="%1.%2)%3.%4.%5.%6.%7."/>
      <w:lvlJc w:val="left"/>
      <w:pPr>
        <w:tabs>
          <w:tab w:val="num" w:pos="1800"/>
        </w:tabs>
        <w:ind w:left="1800" w:hanging="1800"/>
      </w:pPr>
      <w:rPr>
        <w:rFonts w:cs="Arial" w:hint="default"/>
        <w:color w:val="auto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color w:val="auto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  <w:color w:val="auto"/>
      </w:rPr>
    </w:lvl>
  </w:abstractNum>
  <w:abstractNum w:abstractNumId="11">
    <w:nsid w:val="38FD0802"/>
    <w:multiLevelType w:val="multilevel"/>
    <w:tmpl w:val="A6E2D3B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Arial" w:hint="default"/>
        <w:color w:val="auto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Arial" w:hint="default"/>
        <w:color w:val="auto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Arial" w:hint="default"/>
        <w:color w:val="auto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Arial" w:hint="default"/>
        <w:color w:val="auto"/>
      </w:rPr>
    </w:lvl>
    <w:lvl w:ilvl="6">
      <w:start w:val="1"/>
      <w:numFmt w:val="decimal"/>
      <w:lvlText w:val="%1.%2)%3.%4.%5.%6.%7."/>
      <w:lvlJc w:val="left"/>
      <w:pPr>
        <w:tabs>
          <w:tab w:val="num" w:pos="1800"/>
        </w:tabs>
        <w:ind w:left="1800" w:hanging="1800"/>
      </w:pPr>
      <w:rPr>
        <w:rFonts w:cs="Arial" w:hint="default"/>
        <w:color w:val="auto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color w:val="auto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  <w:color w:val="auto"/>
      </w:rPr>
    </w:lvl>
  </w:abstractNum>
  <w:abstractNum w:abstractNumId="12">
    <w:nsid w:val="3A5C094E"/>
    <w:multiLevelType w:val="hybridMultilevel"/>
    <w:tmpl w:val="42704236"/>
    <w:lvl w:ilvl="0" w:tplc="904C29E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0D33EF"/>
    <w:multiLevelType w:val="hybridMultilevel"/>
    <w:tmpl w:val="408486D4"/>
    <w:lvl w:ilvl="0" w:tplc="230E440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904C29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510FBA"/>
    <w:multiLevelType w:val="hybridMultilevel"/>
    <w:tmpl w:val="28743344"/>
    <w:lvl w:ilvl="0" w:tplc="904C29EA">
      <w:start w:val="1"/>
      <w:numFmt w:val="bullet"/>
      <w:lvlText w:val="-"/>
      <w:lvlJc w:val="left"/>
      <w:pPr>
        <w:tabs>
          <w:tab w:val="num" w:pos="2196"/>
        </w:tabs>
        <w:ind w:left="2196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5">
    <w:nsid w:val="45730E52"/>
    <w:multiLevelType w:val="hybridMultilevel"/>
    <w:tmpl w:val="FDE4B62C"/>
    <w:lvl w:ilvl="0" w:tplc="5418B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5EA4E5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16B76"/>
    <w:multiLevelType w:val="hybridMultilevel"/>
    <w:tmpl w:val="62605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AF4DEE"/>
    <w:multiLevelType w:val="hybridMultilevel"/>
    <w:tmpl w:val="D3FE2FFE"/>
    <w:lvl w:ilvl="0" w:tplc="8B6AED4E">
      <w:start w:val="1"/>
      <w:numFmt w:val="bullet"/>
      <w:lvlText w:val="٭"/>
      <w:lvlJc w:val="left"/>
      <w:pPr>
        <w:tabs>
          <w:tab w:val="num" w:pos="4641"/>
        </w:tabs>
        <w:ind w:left="464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4C5361B8"/>
    <w:multiLevelType w:val="hybridMultilevel"/>
    <w:tmpl w:val="56928B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855AB2"/>
    <w:multiLevelType w:val="hybridMultilevel"/>
    <w:tmpl w:val="5F6292D4"/>
    <w:lvl w:ilvl="0" w:tplc="904C29E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754357"/>
    <w:multiLevelType w:val="hybridMultilevel"/>
    <w:tmpl w:val="2B48BDA2"/>
    <w:lvl w:ilvl="0" w:tplc="C224741E">
      <w:start w:val="1"/>
      <w:numFmt w:val="russianLower"/>
      <w:lvlText w:val="%1)"/>
      <w:lvlJc w:val="left"/>
      <w:pPr>
        <w:tabs>
          <w:tab w:val="num" w:pos="2138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BE21B0"/>
    <w:multiLevelType w:val="hybridMultilevel"/>
    <w:tmpl w:val="4BBCC464"/>
    <w:lvl w:ilvl="0" w:tplc="230E4404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DC617F"/>
    <w:multiLevelType w:val="multilevel"/>
    <w:tmpl w:val="AB14CC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B6035E3"/>
    <w:multiLevelType w:val="multilevel"/>
    <w:tmpl w:val="2C8668B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62E00309"/>
    <w:multiLevelType w:val="hybridMultilevel"/>
    <w:tmpl w:val="CCC4FFAE"/>
    <w:lvl w:ilvl="0" w:tplc="230E440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661EF8"/>
    <w:multiLevelType w:val="hybridMultilevel"/>
    <w:tmpl w:val="82624B06"/>
    <w:lvl w:ilvl="0" w:tplc="904C29E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91785B"/>
    <w:multiLevelType w:val="hybridMultilevel"/>
    <w:tmpl w:val="247AA63C"/>
    <w:lvl w:ilvl="0" w:tplc="904C29EA">
      <w:start w:val="1"/>
      <w:numFmt w:val="bullet"/>
      <w:lvlText w:val="-"/>
      <w:lvlJc w:val="left"/>
      <w:pPr>
        <w:tabs>
          <w:tab w:val="num" w:pos="2196"/>
        </w:tabs>
        <w:ind w:left="2196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27">
    <w:nsid w:val="730147B0"/>
    <w:multiLevelType w:val="hybridMultilevel"/>
    <w:tmpl w:val="E29C233E"/>
    <w:lvl w:ilvl="0" w:tplc="230E440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1424EE"/>
    <w:multiLevelType w:val="hybridMultilevel"/>
    <w:tmpl w:val="11CE8702"/>
    <w:lvl w:ilvl="0" w:tplc="024EEAB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C224741E">
      <w:start w:val="1"/>
      <w:numFmt w:val="russianLower"/>
      <w:lvlText w:val="%2)"/>
      <w:lvlJc w:val="left"/>
      <w:pPr>
        <w:tabs>
          <w:tab w:val="num" w:pos="2127"/>
        </w:tabs>
        <w:ind w:left="2149" w:hanging="360"/>
      </w:pPr>
      <w:rPr>
        <w:rFonts w:hint="default"/>
      </w:rPr>
    </w:lvl>
    <w:lvl w:ilvl="2" w:tplc="904C29EA">
      <w:start w:val="1"/>
      <w:numFmt w:val="bullet"/>
      <w:lvlText w:val="-"/>
      <w:lvlJc w:val="left"/>
      <w:pPr>
        <w:tabs>
          <w:tab w:val="num" w:pos="3049"/>
        </w:tabs>
        <w:ind w:left="3049" w:hanging="360"/>
      </w:pPr>
      <w:rPr>
        <w:rFonts w:ascii="Courier New" w:hAnsi="Courier New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5"/>
  </w:num>
  <w:num w:numId="7">
    <w:abstractNumId w:val="21"/>
  </w:num>
  <w:num w:numId="8">
    <w:abstractNumId w:val="26"/>
  </w:num>
  <w:num w:numId="9">
    <w:abstractNumId w:val="14"/>
  </w:num>
  <w:num w:numId="10">
    <w:abstractNumId w:val="27"/>
  </w:num>
  <w:num w:numId="11">
    <w:abstractNumId w:val="3"/>
  </w:num>
  <w:num w:numId="12">
    <w:abstractNumId w:val="13"/>
  </w:num>
  <w:num w:numId="13">
    <w:abstractNumId w:val="8"/>
  </w:num>
  <w:num w:numId="14">
    <w:abstractNumId w:val="23"/>
  </w:num>
  <w:num w:numId="15">
    <w:abstractNumId w:val="7"/>
  </w:num>
  <w:num w:numId="16">
    <w:abstractNumId w:val="10"/>
  </w:num>
  <w:num w:numId="17">
    <w:abstractNumId w:val="11"/>
  </w:num>
  <w:num w:numId="18">
    <w:abstractNumId w:val="28"/>
  </w:num>
  <w:num w:numId="19">
    <w:abstractNumId w:val="2"/>
  </w:num>
  <w:num w:numId="20">
    <w:abstractNumId w:val="20"/>
  </w:num>
  <w:num w:numId="21">
    <w:abstractNumId w:val="6"/>
  </w:num>
  <w:num w:numId="22">
    <w:abstractNumId w:val="5"/>
  </w:num>
  <w:num w:numId="23">
    <w:abstractNumId w:val="0"/>
  </w:num>
  <w:num w:numId="24">
    <w:abstractNumId w:val="12"/>
  </w:num>
  <w:num w:numId="25">
    <w:abstractNumId w:val="19"/>
  </w:num>
  <w:num w:numId="26">
    <w:abstractNumId w:val="9"/>
  </w:num>
  <w:num w:numId="27">
    <w:abstractNumId w:val="22"/>
  </w:num>
  <w:num w:numId="28">
    <w:abstractNumId w:val="25"/>
  </w:num>
  <w:num w:numId="29">
    <w:abstractNumId w:val="4"/>
  </w:num>
  <w:num w:numId="30">
    <w:abstractNumId w:val="17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AFA"/>
    <w:rsid w:val="000455C7"/>
    <w:rsid w:val="00063ED0"/>
    <w:rsid w:val="0007024C"/>
    <w:rsid w:val="00077137"/>
    <w:rsid w:val="000772F7"/>
    <w:rsid w:val="000C0CB8"/>
    <w:rsid w:val="000D1081"/>
    <w:rsid w:val="000D367D"/>
    <w:rsid w:val="00127BC2"/>
    <w:rsid w:val="001B5942"/>
    <w:rsid w:val="001B67D2"/>
    <w:rsid w:val="001C10DC"/>
    <w:rsid w:val="001D30FD"/>
    <w:rsid w:val="00255793"/>
    <w:rsid w:val="002942A8"/>
    <w:rsid w:val="002E6121"/>
    <w:rsid w:val="002F29E7"/>
    <w:rsid w:val="00302442"/>
    <w:rsid w:val="00312AFA"/>
    <w:rsid w:val="00335251"/>
    <w:rsid w:val="00351E29"/>
    <w:rsid w:val="00394197"/>
    <w:rsid w:val="003C670D"/>
    <w:rsid w:val="00404796"/>
    <w:rsid w:val="0043287C"/>
    <w:rsid w:val="004B04FF"/>
    <w:rsid w:val="004C3858"/>
    <w:rsid w:val="004E070C"/>
    <w:rsid w:val="004F1D03"/>
    <w:rsid w:val="005024F2"/>
    <w:rsid w:val="00532F85"/>
    <w:rsid w:val="00594955"/>
    <w:rsid w:val="005A0E69"/>
    <w:rsid w:val="005A4402"/>
    <w:rsid w:val="005B04C8"/>
    <w:rsid w:val="00632FAB"/>
    <w:rsid w:val="00694BC2"/>
    <w:rsid w:val="006E1355"/>
    <w:rsid w:val="006F700B"/>
    <w:rsid w:val="007130AF"/>
    <w:rsid w:val="00721F9E"/>
    <w:rsid w:val="00726DF1"/>
    <w:rsid w:val="007414F3"/>
    <w:rsid w:val="00763F10"/>
    <w:rsid w:val="00785D35"/>
    <w:rsid w:val="007B3FB6"/>
    <w:rsid w:val="007E237D"/>
    <w:rsid w:val="008238D3"/>
    <w:rsid w:val="008241C1"/>
    <w:rsid w:val="008701B6"/>
    <w:rsid w:val="008A2718"/>
    <w:rsid w:val="008A3414"/>
    <w:rsid w:val="008F7815"/>
    <w:rsid w:val="0090049C"/>
    <w:rsid w:val="0097487B"/>
    <w:rsid w:val="00984DC2"/>
    <w:rsid w:val="00A32678"/>
    <w:rsid w:val="00A32CD6"/>
    <w:rsid w:val="00A417E0"/>
    <w:rsid w:val="00A56517"/>
    <w:rsid w:val="00AB6CB6"/>
    <w:rsid w:val="00AD7481"/>
    <w:rsid w:val="00AF3510"/>
    <w:rsid w:val="00B254AB"/>
    <w:rsid w:val="00B31F0D"/>
    <w:rsid w:val="00B61D91"/>
    <w:rsid w:val="00BE46F5"/>
    <w:rsid w:val="00C975B0"/>
    <w:rsid w:val="00CA779C"/>
    <w:rsid w:val="00CB2253"/>
    <w:rsid w:val="00CC2F91"/>
    <w:rsid w:val="00D12D70"/>
    <w:rsid w:val="00D220E6"/>
    <w:rsid w:val="00D352F1"/>
    <w:rsid w:val="00D51926"/>
    <w:rsid w:val="00D90D81"/>
    <w:rsid w:val="00DE57E1"/>
    <w:rsid w:val="00DF22B7"/>
    <w:rsid w:val="00DF78BD"/>
    <w:rsid w:val="00E14170"/>
    <w:rsid w:val="00E20416"/>
    <w:rsid w:val="00E3208A"/>
    <w:rsid w:val="00E46BCB"/>
    <w:rsid w:val="00E62F92"/>
    <w:rsid w:val="00EA0FBD"/>
    <w:rsid w:val="00EC252A"/>
    <w:rsid w:val="00EF3059"/>
    <w:rsid w:val="00FC7685"/>
    <w:rsid w:val="00FE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2">
    <w:name w:val="heading 2"/>
    <w:basedOn w:val="a"/>
    <w:next w:val="a"/>
    <w:qFormat/>
    <w:rsid w:val="0007024C"/>
    <w:pPr>
      <w:keepNext/>
      <w:outlineLvl w:val="1"/>
    </w:pPr>
    <w:rPr>
      <w:sz w:val="28"/>
      <w:szCs w:val="24"/>
      <w:lang w:eastAsia="ru-RU"/>
    </w:rPr>
  </w:style>
  <w:style w:type="paragraph" w:styleId="4">
    <w:name w:val="heading 4"/>
    <w:basedOn w:val="a"/>
    <w:next w:val="a"/>
    <w:qFormat/>
    <w:rsid w:val="00D51926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024C"/>
    <w:pPr>
      <w:spacing w:after="120"/>
    </w:pPr>
    <w:rPr>
      <w:sz w:val="24"/>
      <w:szCs w:val="24"/>
      <w:lang w:eastAsia="ru-RU"/>
    </w:rPr>
  </w:style>
  <w:style w:type="paragraph" w:styleId="a4">
    <w:name w:val="Body Text Indent"/>
    <w:basedOn w:val="a"/>
    <w:rsid w:val="0007024C"/>
    <w:pPr>
      <w:ind w:firstLine="720"/>
      <w:jc w:val="both"/>
    </w:pPr>
    <w:rPr>
      <w:b/>
      <w:bCs/>
      <w:sz w:val="28"/>
      <w:szCs w:val="24"/>
      <w:lang w:eastAsia="ru-RU"/>
    </w:rPr>
  </w:style>
  <w:style w:type="paragraph" w:styleId="a5">
    <w:name w:val="List Paragraph"/>
    <w:basedOn w:val="a"/>
    <w:qFormat/>
    <w:rsid w:val="0007024C"/>
    <w:pPr>
      <w:spacing w:after="200" w:line="276" w:lineRule="auto"/>
      <w:ind w:left="720"/>
      <w:contextualSpacing/>
    </w:pPr>
    <w:rPr>
      <w:sz w:val="28"/>
      <w:szCs w:val="22"/>
      <w:lang w:eastAsia="ru-RU"/>
    </w:rPr>
  </w:style>
  <w:style w:type="paragraph" w:customStyle="1" w:styleId="Iniiaiieoaeno">
    <w:name w:val="Iniiaiie oaeno"/>
    <w:basedOn w:val="a"/>
    <w:rsid w:val="0007024C"/>
    <w:pPr>
      <w:jc w:val="both"/>
    </w:pPr>
    <w:rPr>
      <w:rFonts w:ascii="Peterburg" w:hAnsi="Peterburg"/>
      <w:lang w:eastAsia="ru-RU"/>
    </w:rPr>
  </w:style>
  <w:style w:type="paragraph" w:customStyle="1" w:styleId="Normal">
    <w:name w:val="Normal"/>
    <w:rsid w:val="0007024C"/>
    <w:pPr>
      <w:widowControl w:val="0"/>
      <w:snapToGrid w:val="0"/>
    </w:pPr>
    <w:rPr>
      <w:rFonts w:ascii="Arial" w:hAnsi="Arial"/>
      <w:sz w:val="18"/>
    </w:rPr>
  </w:style>
  <w:style w:type="paragraph" w:styleId="a6">
    <w:name w:val="Balloon Text"/>
    <w:basedOn w:val="a"/>
    <w:semiHidden/>
    <w:rsid w:val="00A32CD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35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763F10"/>
    <w:pPr>
      <w:ind w:left="360" w:right="112"/>
      <w:jc w:val="both"/>
    </w:pPr>
    <w:rPr>
      <w:sz w:val="28"/>
      <w:lang w:eastAsia="ru-RU"/>
    </w:rPr>
  </w:style>
  <w:style w:type="character" w:styleId="a9">
    <w:name w:val="Emphasis"/>
    <w:basedOn w:val="a0"/>
    <w:qFormat/>
    <w:rsid w:val="00D51926"/>
    <w:rPr>
      <w:i/>
      <w:iCs/>
    </w:rPr>
  </w:style>
  <w:style w:type="paragraph" w:customStyle="1" w:styleId="ConsPlusNormal">
    <w:name w:val="ConsPlusNormal"/>
    <w:rsid w:val="00D5192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odfather\SovetD\Doc\Post\&#1056;&#1077;&#1096;&#1077;&#1085;&#1080;&#1077;_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Решение_Шаблон</Template>
  <TotalTime>4</TotalTime>
  <Pages>4</Pages>
  <Words>1519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lp</Company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Serge</dc:creator>
  <cp:keywords/>
  <dc:description/>
  <cp:lastModifiedBy>dekusarova</cp:lastModifiedBy>
  <cp:revision>3</cp:revision>
  <cp:lastPrinted>2014-12-08T07:55:00Z</cp:lastPrinted>
  <dcterms:created xsi:type="dcterms:W3CDTF">2016-02-05T03:11:00Z</dcterms:created>
  <dcterms:modified xsi:type="dcterms:W3CDTF">2016-02-05T03:15:00Z</dcterms:modified>
</cp:coreProperties>
</file>