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F4" w:rsidRPr="00AA4FA8" w:rsidRDefault="00AA4FA8" w:rsidP="00AA4FA8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1"/>
        </w:rPr>
      </w:pPr>
      <w:r w:rsidRPr="00AA4FA8">
        <w:rPr>
          <w:b/>
          <w:sz w:val="28"/>
          <w:szCs w:val="21"/>
        </w:rPr>
        <w:t>КОНСТРУКТОРСКОЕ БЮРО</w:t>
      </w:r>
    </w:p>
    <w:p w:rsidR="00AA4FA8" w:rsidRPr="00AA4FA8" w:rsidRDefault="00AA4FA8" w:rsidP="00AA4FA8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1"/>
        </w:rPr>
      </w:pPr>
      <w:r w:rsidRPr="00AA4FA8">
        <w:rPr>
          <w:b/>
          <w:sz w:val="28"/>
          <w:szCs w:val="21"/>
        </w:rPr>
        <w:t>СТРОИТЕЛЬНЫЕ ТЕХНОЛОГИИ</w:t>
      </w:r>
    </w:p>
    <w:p w:rsidR="003963EB" w:rsidRPr="003963EB" w:rsidRDefault="003963EB" w:rsidP="003079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Pr="00AA4FA8" w:rsidRDefault="00AA4FA8" w:rsidP="00AA4FA8">
      <w:pPr>
        <w:jc w:val="center"/>
        <w:rPr>
          <w:rFonts w:asciiTheme="majorHAnsi" w:hAnsiTheme="majorHAnsi" w:cs="Times New Roman"/>
          <w:b/>
          <w:sz w:val="44"/>
          <w:szCs w:val="28"/>
        </w:rPr>
      </w:pPr>
      <w:r w:rsidRPr="00AA4FA8">
        <w:rPr>
          <w:rFonts w:asciiTheme="majorHAnsi" w:hAnsiTheme="majorHAnsi" w:cs="Times New Roman"/>
          <w:b/>
          <w:sz w:val="44"/>
          <w:szCs w:val="28"/>
        </w:rPr>
        <w:t>г.Снежинск, Челябинская область</w:t>
      </w:r>
    </w:p>
    <w:p w:rsidR="005F011A" w:rsidRPr="005F011A" w:rsidRDefault="005F011A" w:rsidP="005F011A">
      <w:pPr>
        <w:autoSpaceDE w:val="0"/>
        <w:autoSpaceDN w:val="0"/>
        <w:adjustRightInd w:val="0"/>
        <w:spacing w:after="0" w:line="287" w:lineRule="auto"/>
        <w:jc w:val="center"/>
        <w:rPr>
          <w:rFonts w:ascii="Arial" w:hAnsi="Arial" w:cs="Arial"/>
          <w:b/>
          <w:color w:val="000000"/>
          <w:sz w:val="40"/>
          <w:szCs w:val="24"/>
        </w:rPr>
      </w:pPr>
      <w:r w:rsidRPr="005F011A">
        <w:rPr>
          <w:rFonts w:ascii="Arial" w:hAnsi="Arial" w:cs="Arial"/>
          <w:b/>
          <w:color w:val="000000"/>
          <w:sz w:val="40"/>
          <w:szCs w:val="24"/>
        </w:rPr>
        <w:t>Проект планировки мкр 22А,22Б.</w:t>
      </w:r>
    </w:p>
    <w:p w:rsidR="005F011A" w:rsidRPr="005F011A" w:rsidRDefault="005F011A" w:rsidP="005F011A">
      <w:pPr>
        <w:autoSpaceDE w:val="0"/>
        <w:autoSpaceDN w:val="0"/>
        <w:adjustRightInd w:val="0"/>
        <w:spacing w:after="0" w:line="287" w:lineRule="auto"/>
        <w:jc w:val="center"/>
        <w:rPr>
          <w:rFonts w:ascii="Arial" w:hAnsi="Arial" w:cs="Arial"/>
          <w:b/>
          <w:color w:val="000000"/>
          <w:sz w:val="40"/>
          <w:szCs w:val="24"/>
        </w:rPr>
      </w:pPr>
      <w:r w:rsidRPr="005F011A">
        <w:rPr>
          <w:rFonts w:ascii="Arial" w:hAnsi="Arial" w:cs="Arial"/>
          <w:b/>
          <w:color w:val="000000"/>
          <w:sz w:val="40"/>
          <w:szCs w:val="24"/>
        </w:rPr>
        <w:t>4-10 очередь строительства.</w:t>
      </w:r>
    </w:p>
    <w:p w:rsidR="005F011A" w:rsidRPr="005F011A" w:rsidRDefault="005F011A" w:rsidP="005F011A">
      <w:pPr>
        <w:jc w:val="center"/>
        <w:rPr>
          <w:rFonts w:ascii="Arial" w:hAnsi="Arial" w:cs="Arial"/>
          <w:b/>
          <w:color w:val="000000"/>
          <w:sz w:val="40"/>
          <w:szCs w:val="24"/>
        </w:rPr>
      </w:pPr>
      <w:r w:rsidRPr="005F011A">
        <w:rPr>
          <w:rFonts w:ascii="Arial" w:hAnsi="Arial" w:cs="Arial"/>
          <w:b/>
          <w:color w:val="000000"/>
          <w:sz w:val="40"/>
          <w:szCs w:val="24"/>
        </w:rPr>
        <w:t>Корректировка.</w:t>
      </w:r>
    </w:p>
    <w:p w:rsidR="005F011A" w:rsidRDefault="005F011A" w:rsidP="005F011A">
      <w:pPr>
        <w:jc w:val="center"/>
        <w:rPr>
          <w:rFonts w:ascii="Arial" w:hAnsi="Arial" w:cs="Arial"/>
          <w:color w:val="000000"/>
          <w:sz w:val="40"/>
          <w:szCs w:val="24"/>
        </w:rPr>
      </w:pPr>
    </w:p>
    <w:p w:rsidR="005F011A" w:rsidRDefault="005F011A" w:rsidP="005F011A">
      <w:pPr>
        <w:jc w:val="center"/>
        <w:rPr>
          <w:rFonts w:ascii="Arial" w:hAnsi="Arial" w:cs="Arial"/>
          <w:color w:val="000000"/>
          <w:sz w:val="40"/>
          <w:szCs w:val="24"/>
        </w:rPr>
      </w:pPr>
    </w:p>
    <w:p w:rsidR="005F011A" w:rsidRPr="005F011A" w:rsidRDefault="005F011A" w:rsidP="005F011A">
      <w:pPr>
        <w:jc w:val="center"/>
        <w:rPr>
          <w:rFonts w:asciiTheme="majorHAnsi" w:hAnsiTheme="majorHAnsi" w:cs="Times New Roman"/>
          <w:sz w:val="44"/>
          <w:szCs w:val="28"/>
        </w:rPr>
      </w:pPr>
      <w:r>
        <w:rPr>
          <w:rFonts w:ascii="Arial" w:hAnsi="Arial" w:cs="Arial"/>
          <w:color w:val="000000"/>
          <w:sz w:val="40"/>
          <w:szCs w:val="24"/>
        </w:rPr>
        <w:t>Пояснения к проекту.</w:t>
      </w: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Pr="00AA4FA8" w:rsidRDefault="00AA4FA8" w:rsidP="005F011A">
      <w:p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</w:t>
      </w:r>
      <w:r w:rsidRPr="00AA4FA8">
        <w:rPr>
          <w:rFonts w:asciiTheme="majorHAnsi" w:hAnsiTheme="majorHAnsi" w:cs="Times New Roman"/>
          <w:b/>
          <w:sz w:val="32"/>
          <w:szCs w:val="28"/>
        </w:rPr>
        <w:t xml:space="preserve">Директор                                                                   Бобров О.В.                                                   </w:t>
      </w: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Default="005F011A" w:rsidP="005F01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5F011A" w:rsidRPr="00AA4FA8" w:rsidRDefault="005F011A" w:rsidP="005F011A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AA4FA8" w:rsidRPr="00AA4FA8" w:rsidRDefault="00AA4FA8" w:rsidP="00AA4FA8">
      <w:pPr>
        <w:jc w:val="center"/>
        <w:rPr>
          <w:rFonts w:asciiTheme="majorHAnsi" w:hAnsiTheme="majorHAnsi" w:cs="Times New Roman"/>
          <w:b/>
          <w:sz w:val="32"/>
          <w:szCs w:val="28"/>
        </w:rPr>
      </w:pPr>
      <w:r w:rsidRPr="00AA4FA8">
        <w:rPr>
          <w:rFonts w:asciiTheme="majorHAnsi" w:hAnsiTheme="majorHAnsi" w:cs="Times New Roman"/>
          <w:b/>
          <w:sz w:val="32"/>
          <w:szCs w:val="28"/>
        </w:rPr>
        <w:t>Челябинск, 2016г.</w:t>
      </w:r>
    </w:p>
    <w:p w:rsidR="005E4E1B" w:rsidRPr="005F011A" w:rsidRDefault="005E4E1B" w:rsidP="005F011A">
      <w:pPr>
        <w:jc w:val="both"/>
        <w:rPr>
          <w:rFonts w:asciiTheme="majorHAnsi" w:hAnsiTheme="majorHAnsi"/>
          <w:sz w:val="28"/>
          <w:szCs w:val="28"/>
        </w:rPr>
      </w:pPr>
      <w:r w:rsidRPr="005F011A">
        <w:rPr>
          <w:rFonts w:asciiTheme="majorHAnsi" w:hAnsiTheme="majorHAnsi" w:cs="Times New Roman"/>
          <w:sz w:val="28"/>
          <w:szCs w:val="28"/>
        </w:rPr>
        <w:lastRenderedPageBreak/>
        <w:t>1</w:t>
      </w:r>
      <w:r w:rsidR="003079E4" w:rsidRPr="005F011A">
        <w:rPr>
          <w:rFonts w:asciiTheme="majorHAnsi" w:hAnsiTheme="majorHAnsi" w:cs="Times New Roman"/>
          <w:sz w:val="28"/>
          <w:szCs w:val="28"/>
        </w:rPr>
        <w:t xml:space="preserve">. </w:t>
      </w:r>
      <w:r w:rsidR="003079E4" w:rsidRPr="005F011A">
        <w:rPr>
          <w:rFonts w:asciiTheme="majorHAnsi" w:hAnsiTheme="majorHAnsi"/>
          <w:b/>
          <w:i/>
          <w:sz w:val="28"/>
          <w:szCs w:val="28"/>
        </w:rPr>
        <w:t>Основные цели проекта</w:t>
      </w:r>
      <w:r w:rsidR="003079E4" w:rsidRPr="005F011A">
        <w:rPr>
          <w:rFonts w:asciiTheme="majorHAnsi" w:hAnsiTheme="majorHAnsi" w:cs="Times New Roman"/>
          <w:sz w:val="28"/>
          <w:szCs w:val="28"/>
        </w:rPr>
        <w:t xml:space="preserve">: </w:t>
      </w:r>
      <w:r w:rsidR="003079E4" w:rsidRPr="005F011A">
        <w:rPr>
          <w:rFonts w:asciiTheme="majorHAnsi" w:hAnsiTheme="majorHAnsi"/>
          <w:sz w:val="28"/>
          <w:szCs w:val="28"/>
        </w:rPr>
        <w:t xml:space="preserve">корректировка </w:t>
      </w:r>
      <w:r w:rsidR="003079E4" w:rsidRPr="005F011A">
        <w:rPr>
          <w:rFonts w:asciiTheme="majorHAnsi" w:hAnsiTheme="majorHAnsi" w:cs="Times New Roman"/>
          <w:sz w:val="28"/>
          <w:szCs w:val="28"/>
        </w:rPr>
        <w:t>4</w:t>
      </w:r>
      <w:r w:rsidR="00367207" w:rsidRPr="005F011A">
        <w:rPr>
          <w:rFonts w:asciiTheme="majorHAnsi" w:hAnsiTheme="majorHAnsi" w:cs="Times New Roman"/>
          <w:sz w:val="28"/>
          <w:szCs w:val="28"/>
        </w:rPr>
        <w:t>-10</w:t>
      </w:r>
      <w:r w:rsidR="003079E4" w:rsidRPr="005F011A">
        <w:rPr>
          <w:rFonts w:asciiTheme="majorHAnsi" w:hAnsiTheme="majorHAnsi" w:cs="Times New Roman"/>
          <w:sz w:val="28"/>
          <w:szCs w:val="28"/>
        </w:rPr>
        <w:t xml:space="preserve"> </w:t>
      </w:r>
      <w:r w:rsidR="003079E4" w:rsidRPr="005F011A">
        <w:rPr>
          <w:rFonts w:asciiTheme="majorHAnsi" w:hAnsiTheme="majorHAnsi"/>
          <w:sz w:val="28"/>
          <w:szCs w:val="28"/>
        </w:rPr>
        <w:t>очереди освоения на основании</w:t>
      </w:r>
      <w:r w:rsidR="005F011A" w:rsidRPr="005F011A">
        <w:rPr>
          <w:rFonts w:asciiTheme="majorHAnsi" w:hAnsiTheme="majorHAnsi"/>
          <w:sz w:val="28"/>
          <w:szCs w:val="28"/>
        </w:rPr>
        <w:t xml:space="preserve"> </w:t>
      </w:r>
      <w:r w:rsidR="003079E4" w:rsidRPr="005F011A">
        <w:rPr>
          <w:rFonts w:asciiTheme="majorHAnsi" w:hAnsiTheme="majorHAnsi"/>
          <w:sz w:val="28"/>
          <w:szCs w:val="28"/>
        </w:rPr>
        <w:t>актуализированных условий инвестирования строительства</w:t>
      </w:r>
      <w:r w:rsidR="003079E4" w:rsidRPr="005F011A">
        <w:rPr>
          <w:rFonts w:asciiTheme="majorHAnsi" w:hAnsiTheme="majorHAnsi" w:cs="Times New Roman"/>
          <w:sz w:val="28"/>
          <w:szCs w:val="28"/>
        </w:rPr>
        <w:t xml:space="preserve">, </w:t>
      </w:r>
      <w:r w:rsidR="003079E4" w:rsidRPr="005F011A">
        <w:rPr>
          <w:rFonts w:asciiTheme="majorHAnsi" w:hAnsiTheme="majorHAnsi"/>
          <w:sz w:val="28"/>
          <w:szCs w:val="28"/>
        </w:rPr>
        <w:t xml:space="preserve">диктующих </w:t>
      </w:r>
      <w:r w:rsidR="00E060D4" w:rsidRPr="005F011A">
        <w:rPr>
          <w:rFonts w:asciiTheme="majorHAnsi" w:hAnsiTheme="majorHAnsi"/>
          <w:sz w:val="28"/>
          <w:szCs w:val="28"/>
        </w:rPr>
        <w:t xml:space="preserve">изменить формат застройки с индивидуальной коттеджной на малоэтажную. </w:t>
      </w:r>
    </w:p>
    <w:p w:rsidR="005E4E1B" w:rsidRPr="005F011A" w:rsidRDefault="005E4E1B" w:rsidP="005F011A">
      <w:pPr>
        <w:jc w:val="both"/>
        <w:rPr>
          <w:rFonts w:asciiTheme="majorHAnsi" w:hAnsiTheme="majorHAnsi"/>
          <w:sz w:val="28"/>
          <w:szCs w:val="28"/>
        </w:rPr>
      </w:pPr>
      <w:r w:rsidRPr="005F011A">
        <w:rPr>
          <w:rFonts w:asciiTheme="majorHAnsi" w:hAnsiTheme="majorHAnsi"/>
          <w:sz w:val="28"/>
          <w:szCs w:val="28"/>
        </w:rPr>
        <w:t xml:space="preserve">Президент РФ Владимир Путин на выездном совещании в городе-спутнике Новое Ступино подчеркнул, насколько важны малоэтажные дома. По его мнению, малоэтажная застройка - это не только действительно доступное жилье, так как стоимость такой недвижимости изначально ниже по себестоимости, но и новый формат личного пространства. Также к существенным плюсам </w:t>
      </w:r>
      <w:r w:rsidR="001F3684" w:rsidRPr="005F011A">
        <w:rPr>
          <w:rFonts w:asciiTheme="majorHAnsi" w:hAnsiTheme="majorHAnsi"/>
          <w:sz w:val="28"/>
          <w:szCs w:val="28"/>
        </w:rPr>
        <w:t>Президент</w:t>
      </w:r>
      <w:r w:rsidRPr="005F011A">
        <w:rPr>
          <w:rFonts w:asciiTheme="majorHAnsi" w:hAnsiTheme="majorHAnsi"/>
          <w:sz w:val="28"/>
          <w:szCs w:val="28"/>
        </w:rPr>
        <w:t xml:space="preserve"> отнес тот факт, что реализовывать подобные проекты возможно во всех районах страны, независимо от климатических условий и рельефа территории.</w:t>
      </w:r>
    </w:p>
    <w:p w:rsidR="005E4E1B" w:rsidRPr="005F011A" w:rsidRDefault="005E4E1B" w:rsidP="005F011A">
      <w:pPr>
        <w:jc w:val="both"/>
        <w:rPr>
          <w:rFonts w:asciiTheme="majorHAnsi" w:hAnsiTheme="majorHAnsi"/>
          <w:sz w:val="28"/>
          <w:szCs w:val="28"/>
        </w:rPr>
      </w:pPr>
    </w:p>
    <w:p w:rsidR="003963EB" w:rsidRPr="005F011A" w:rsidRDefault="00E060D4" w:rsidP="005F011A">
      <w:pPr>
        <w:jc w:val="both"/>
        <w:rPr>
          <w:rFonts w:asciiTheme="majorHAnsi" w:hAnsiTheme="majorHAnsi" w:cs="Arial"/>
          <w:sz w:val="28"/>
          <w:szCs w:val="28"/>
          <w:shd w:val="clear" w:color="auto" w:fill="F2F1EF"/>
        </w:rPr>
      </w:pPr>
      <w:r w:rsidRPr="005F011A">
        <w:rPr>
          <w:rFonts w:asciiTheme="majorHAnsi" w:hAnsiTheme="majorHAnsi"/>
          <w:sz w:val="28"/>
          <w:szCs w:val="28"/>
        </w:rPr>
        <w:t xml:space="preserve"> </w:t>
      </w:r>
      <w:r w:rsidR="003963EB" w:rsidRPr="005F011A">
        <w:rPr>
          <w:rFonts w:asciiTheme="majorHAnsi" w:hAnsiTheme="majorHAnsi"/>
          <w:sz w:val="28"/>
          <w:szCs w:val="28"/>
        </w:rPr>
        <w:t xml:space="preserve">Формат малоэтажного жилья отличает синтез комфорта городской квартиры и загородного жилья, высокая скорость строительства зданий по сравнению с классическими многоэтажными домами, а также сравнительно доступная стоимость недвижимости. Кроме того, застройщики делают акцент на закрытости проживания, </w:t>
      </w:r>
      <w:r w:rsidR="003963EB" w:rsidRPr="005F011A">
        <w:rPr>
          <w:rFonts w:asciiTheme="majorHAnsi" w:hAnsiTheme="majorHAnsi" w:cs="Arial"/>
          <w:sz w:val="28"/>
          <w:szCs w:val="28"/>
          <w:shd w:val="clear" w:color="auto" w:fill="F2F1EF"/>
        </w:rPr>
        <w:t>складывается особенная уникальная клубная атмосфера. Здесь все соседи знают друг друга в лицо и бережно относятся к окружающему их пространству. За счет большего количества проживающих и общих дворов нет чувства одиночества и обособленности, присущих коттеджным поселкам. Не будем забывать: человек – существо социальное.</w:t>
      </w:r>
    </w:p>
    <w:p w:rsidR="009527C8" w:rsidRPr="005F011A" w:rsidRDefault="009527C8" w:rsidP="005F011A">
      <w:pPr>
        <w:jc w:val="both"/>
        <w:rPr>
          <w:rFonts w:asciiTheme="majorHAnsi" w:hAnsiTheme="majorHAnsi" w:cs="Arial"/>
          <w:sz w:val="28"/>
          <w:szCs w:val="28"/>
          <w:shd w:val="clear" w:color="auto" w:fill="F2F1EF"/>
        </w:rPr>
      </w:pPr>
      <w:r w:rsidRPr="005F011A">
        <w:rPr>
          <w:rFonts w:asciiTheme="majorHAnsi" w:hAnsiTheme="majorHAnsi" w:cs="Arial"/>
          <w:sz w:val="28"/>
          <w:szCs w:val="28"/>
          <w:shd w:val="clear" w:color="auto" w:fill="F2F1EF"/>
        </w:rPr>
        <w:t>В 50-е годы 20 века формировались и реализовывались на практике рабочие городки при градообразующих предприятиях — 2-3-этажные дома по 8-10 маломерных квартир. Снежинск как город начинался именно с малоэтажной застройки.</w:t>
      </w:r>
    </w:p>
    <w:p w:rsidR="009527C8" w:rsidRPr="005F011A" w:rsidRDefault="009527C8" w:rsidP="005F011A">
      <w:pPr>
        <w:jc w:val="both"/>
        <w:rPr>
          <w:rFonts w:asciiTheme="majorHAnsi" w:hAnsiTheme="majorHAnsi" w:cs="Arial"/>
          <w:sz w:val="28"/>
          <w:szCs w:val="28"/>
          <w:shd w:val="clear" w:color="auto" w:fill="F2F1EF"/>
        </w:rPr>
      </w:pPr>
    </w:p>
    <w:p w:rsidR="001F3684" w:rsidRPr="005F011A" w:rsidRDefault="001F3684" w:rsidP="005F011A">
      <w:pPr>
        <w:jc w:val="both"/>
        <w:rPr>
          <w:rFonts w:asciiTheme="majorHAnsi" w:hAnsiTheme="majorHAnsi" w:cs="Arial"/>
          <w:sz w:val="28"/>
          <w:szCs w:val="28"/>
          <w:shd w:val="clear" w:color="auto" w:fill="F2F1EF"/>
        </w:rPr>
      </w:pPr>
    </w:p>
    <w:p w:rsidR="001F3684" w:rsidRPr="005F011A" w:rsidRDefault="001F3684" w:rsidP="005F011A">
      <w:pPr>
        <w:jc w:val="both"/>
        <w:rPr>
          <w:rFonts w:asciiTheme="majorHAnsi" w:hAnsiTheme="majorHAnsi"/>
          <w:b/>
          <w:i/>
          <w:sz w:val="28"/>
          <w:szCs w:val="28"/>
          <w:shd w:val="clear" w:color="auto" w:fill="F5F5F5"/>
        </w:rPr>
      </w:pPr>
      <w:r w:rsidRPr="005F011A">
        <w:rPr>
          <w:rFonts w:asciiTheme="majorHAnsi" w:hAnsiTheme="majorHAnsi"/>
          <w:b/>
          <w:i/>
          <w:sz w:val="28"/>
          <w:szCs w:val="28"/>
          <w:shd w:val="clear" w:color="auto" w:fill="F5F5F5"/>
        </w:rPr>
        <w:t>2. Планировочные решения.</w:t>
      </w:r>
    </w:p>
    <w:p w:rsidR="003079E4" w:rsidRPr="005F011A" w:rsidRDefault="001F3684" w:rsidP="005F011A">
      <w:pPr>
        <w:jc w:val="both"/>
        <w:rPr>
          <w:rFonts w:asciiTheme="majorHAnsi" w:hAnsiTheme="majorHAnsi"/>
          <w:sz w:val="28"/>
          <w:szCs w:val="28"/>
          <w:shd w:val="clear" w:color="auto" w:fill="F5F5F5"/>
        </w:rPr>
      </w:pPr>
      <w:r w:rsidRPr="005F011A">
        <w:rPr>
          <w:rFonts w:asciiTheme="majorHAnsi" w:hAnsiTheme="majorHAnsi"/>
          <w:sz w:val="28"/>
          <w:szCs w:val="28"/>
        </w:rPr>
        <w:tab/>
        <w:t>Корректировка проекта планировки территории заключается в изменении квартальной коттеджной застройки на малоэтажный комплекс с общим генеральным планом,</w:t>
      </w:r>
      <w:r w:rsidRPr="005F011A">
        <w:rPr>
          <w:rFonts w:asciiTheme="majorHAnsi" w:hAnsiTheme="majorHAnsi"/>
          <w:sz w:val="28"/>
          <w:szCs w:val="28"/>
          <w:shd w:val="clear" w:color="auto" w:fill="F5F5F5"/>
        </w:rPr>
        <w:t xml:space="preserve"> </w:t>
      </w:r>
      <w:r w:rsidR="003963EB" w:rsidRPr="005F011A">
        <w:rPr>
          <w:rFonts w:asciiTheme="majorHAnsi" w:hAnsiTheme="majorHAnsi"/>
          <w:sz w:val="28"/>
          <w:szCs w:val="28"/>
          <w:shd w:val="clear" w:color="auto" w:fill="F5F5F5"/>
        </w:rPr>
        <w:t xml:space="preserve">который включает в себя всю социальную и инженерную инфраструктуру, а также службы сервиса и обслуживания. </w:t>
      </w:r>
    </w:p>
    <w:p w:rsidR="00906B0E" w:rsidRPr="005F011A" w:rsidRDefault="00906B0E" w:rsidP="005F011A">
      <w:pPr>
        <w:jc w:val="both"/>
        <w:rPr>
          <w:rFonts w:asciiTheme="majorHAnsi" w:hAnsiTheme="majorHAnsi"/>
          <w:sz w:val="28"/>
          <w:szCs w:val="28"/>
          <w:shd w:val="clear" w:color="auto" w:fill="F5F5F5"/>
        </w:rPr>
      </w:pPr>
      <w:r w:rsidRPr="005F011A">
        <w:rPr>
          <w:rFonts w:asciiTheme="majorHAnsi" w:hAnsiTheme="majorHAnsi"/>
          <w:sz w:val="28"/>
          <w:szCs w:val="28"/>
          <w:shd w:val="clear" w:color="auto" w:fill="F5F5F5"/>
        </w:rPr>
        <w:lastRenderedPageBreak/>
        <w:t xml:space="preserve"> </w:t>
      </w:r>
      <w:r w:rsidR="00836A52" w:rsidRPr="005F011A">
        <w:rPr>
          <w:rFonts w:asciiTheme="majorHAnsi" w:hAnsiTheme="majorHAnsi"/>
          <w:sz w:val="28"/>
          <w:szCs w:val="28"/>
          <w:shd w:val="clear" w:color="auto" w:fill="F5F5F5"/>
        </w:rPr>
        <w:tab/>
      </w:r>
      <w:r w:rsidRPr="005F011A">
        <w:rPr>
          <w:rFonts w:asciiTheme="majorHAnsi" w:hAnsiTheme="majorHAnsi"/>
          <w:sz w:val="28"/>
          <w:szCs w:val="28"/>
          <w:shd w:val="clear" w:color="auto" w:fill="F5F5F5"/>
        </w:rPr>
        <w:t xml:space="preserve">В первоначальном варианте проекта планировки на данной территории </w:t>
      </w:r>
      <w:r w:rsidR="00470CD0" w:rsidRPr="005F011A">
        <w:rPr>
          <w:rFonts w:asciiTheme="majorHAnsi" w:hAnsiTheme="majorHAnsi"/>
          <w:sz w:val="28"/>
          <w:szCs w:val="28"/>
          <w:shd w:val="clear" w:color="auto" w:fill="F5F5F5"/>
        </w:rPr>
        <w:t>площадью 11</w:t>
      </w:r>
      <w:r w:rsidRPr="005F011A">
        <w:rPr>
          <w:rFonts w:asciiTheme="majorHAnsi" w:hAnsiTheme="majorHAnsi"/>
          <w:sz w:val="28"/>
          <w:szCs w:val="28"/>
          <w:shd w:val="clear" w:color="auto" w:fill="F5F5F5"/>
        </w:rPr>
        <w:t>,35га предполагалось строительство 88 коттеджей, с расчетным населением</w:t>
      </w:r>
      <w:r w:rsidR="00836A52" w:rsidRPr="005F011A">
        <w:rPr>
          <w:rFonts w:asciiTheme="majorHAnsi" w:hAnsiTheme="majorHAnsi"/>
          <w:sz w:val="28"/>
          <w:szCs w:val="28"/>
          <w:shd w:val="clear" w:color="auto" w:fill="F5F5F5"/>
        </w:rPr>
        <w:t xml:space="preserve"> 317 человек и площадью жилого фонда 9510м2.</w:t>
      </w:r>
    </w:p>
    <w:p w:rsidR="00836A52" w:rsidRPr="005F011A" w:rsidRDefault="00836A52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/>
          <w:sz w:val="28"/>
          <w:szCs w:val="28"/>
          <w:shd w:val="clear" w:color="auto" w:fill="F5F5F5"/>
        </w:rPr>
        <w:tab/>
        <w:t>В данном проекте предполагается строительство 16 трехэтажных жилых домов повышенной комфортности, на 318 квартир площадью от 44 до 96,5м2, с общим жилым фондом</w:t>
      </w:r>
      <w:r w:rsidRPr="005F011A">
        <w:rPr>
          <w:rFonts w:asciiTheme="majorHAnsi" w:hAnsiTheme="majorHAnsi" w:cs="Arial"/>
          <w:sz w:val="28"/>
          <w:szCs w:val="28"/>
        </w:rPr>
        <w:t xml:space="preserve"> 24276м2</w:t>
      </w:r>
      <w:r w:rsidR="00381E5B" w:rsidRPr="005F011A">
        <w:rPr>
          <w:rFonts w:asciiTheme="majorHAnsi" w:hAnsiTheme="majorHAnsi" w:cs="Arial"/>
          <w:sz w:val="28"/>
          <w:szCs w:val="28"/>
        </w:rPr>
        <w:t>.  При принятой норме жилищной обеспеченности 30м2/чел. расчетное население составит 833 чел. Таким образом дополнительно 230 семей будут обеспечены жильем.</w:t>
      </w:r>
    </w:p>
    <w:p w:rsidR="000121A8" w:rsidRPr="005F011A" w:rsidRDefault="000121A8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tab/>
        <w:t xml:space="preserve">Планировочная </w:t>
      </w:r>
      <w:r w:rsidR="00C575E4" w:rsidRPr="005F011A">
        <w:rPr>
          <w:rFonts w:asciiTheme="majorHAnsi" w:hAnsiTheme="majorHAnsi" w:cs="Arial"/>
          <w:sz w:val="28"/>
          <w:szCs w:val="28"/>
        </w:rPr>
        <w:t>структура территории</w:t>
      </w:r>
      <w:r w:rsidRPr="005F011A">
        <w:rPr>
          <w:rFonts w:asciiTheme="majorHAnsi" w:hAnsiTheme="majorHAnsi" w:cs="Arial"/>
          <w:sz w:val="28"/>
          <w:szCs w:val="28"/>
        </w:rPr>
        <w:t xml:space="preserve"> комплекса базируется на решении создать единое дворовое пространство жилых домов, свободное от дорог и транспорта. Комплекс по периметру окольцовывает проезд с подъездом к каждому дому и размещенными</w:t>
      </w:r>
      <w:r w:rsidR="000153BB" w:rsidRPr="005F011A">
        <w:rPr>
          <w:rFonts w:asciiTheme="majorHAnsi" w:hAnsiTheme="majorHAnsi" w:cs="Arial"/>
          <w:sz w:val="28"/>
          <w:szCs w:val="28"/>
        </w:rPr>
        <w:t xml:space="preserve"> на нем парковками. Обеспеченность парковочными местами принята 1 машиноместо на квартиру.</w:t>
      </w:r>
    </w:p>
    <w:p w:rsidR="005F011A" w:rsidRPr="005F011A" w:rsidRDefault="000153BB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tab/>
        <w:t xml:space="preserve">Организация внутридворового пространства отвечает всем современным социальным и экологическим требованиям для повседневного комфортного проживания населения. </w:t>
      </w:r>
    </w:p>
    <w:p w:rsidR="005F011A" w:rsidRPr="005F011A" w:rsidRDefault="004B4C37" w:rsidP="005F011A">
      <w:pPr>
        <w:jc w:val="both"/>
        <w:rPr>
          <w:rFonts w:asciiTheme="majorHAnsi" w:hAnsiTheme="majorHAnsi"/>
          <w:sz w:val="28"/>
          <w:szCs w:val="28"/>
          <w:shd w:val="clear" w:color="auto" w:fill="F5F5F5"/>
        </w:rPr>
      </w:pPr>
      <w:r w:rsidRPr="005F011A">
        <w:rPr>
          <w:rFonts w:asciiTheme="majorHAnsi" w:hAnsiTheme="majorHAnsi" w:cs="Arial"/>
          <w:sz w:val="28"/>
          <w:szCs w:val="28"/>
        </w:rPr>
        <w:t xml:space="preserve">Планировочные решения домов со сквозными проходами дают возможность выхода из дома непосредственно в зеленую зону </w:t>
      </w:r>
      <w:bookmarkStart w:id="0" w:name="_GoBack"/>
      <w:bookmarkEnd w:id="0"/>
      <w:r w:rsidR="00C575E4" w:rsidRPr="005F011A">
        <w:rPr>
          <w:rFonts w:asciiTheme="majorHAnsi" w:hAnsiTheme="majorHAnsi" w:cs="Arial"/>
          <w:sz w:val="28"/>
          <w:szCs w:val="28"/>
        </w:rPr>
        <w:t>комплекса,</w:t>
      </w:r>
      <w:r w:rsidRPr="005F011A">
        <w:rPr>
          <w:rFonts w:asciiTheme="majorHAnsi" w:hAnsiTheme="majorHAnsi" w:cs="Arial"/>
          <w:sz w:val="28"/>
          <w:szCs w:val="28"/>
        </w:rPr>
        <w:t xml:space="preserve"> ведь площадь озеленения на одного человека составляет 80м2</w:t>
      </w:r>
      <w:r w:rsidR="007525CE" w:rsidRPr="005F011A">
        <w:rPr>
          <w:rFonts w:asciiTheme="majorHAnsi" w:hAnsiTheme="majorHAnsi" w:cs="Arial"/>
          <w:sz w:val="28"/>
          <w:szCs w:val="28"/>
        </w:rPr>
        <w:t xml:space="preserve"> при нормативных 6м2</w:t>
      </w:r>
      <w:r w:rsidRPr="005F011A">
        <w:rPr>
          <w:rFonts w:asciiTheme="majorHAnsi" w:hAnsiTheme="majorHAnsi" w:cs="Arial"/>
          <w:sz w:val="28"/>
          <w:szCs w:val="28"/>
        </w:rPr>
        <w:t>.</w:t>
      </w:r>
      <w:r w:rsidR="005F011A" w:rsidRPr="005F011A">
        <w:rPr>
          <w:rFonts w:asciiTheme="majorHAnsi" w:hAnsiTheme="majorHAnsi"/>
          <w:sz w:val="28"/>
          <w:szCs w:val="28"/>
          <w:shd w:val="clear" w:color="auto" w:fill="F5F5F5"/>
        </w:rPr>
        <w:t xml:space="preserve"> Жильцам дается возможность наслаждаться жизнью на природе, обладая всеми привычными преимуществами жизни в городской квартире. </w:t>
      </w:r>
    </w:p>
    <w:p w:rsidR="000153BB" w:rsidRPr="005F011A" w:rsidRDefault="004B4C37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t xml:space="preserve"> </w:t>
      </w:r>
      <w:r w:rsidR="005F011A" w:rsidRPr="005F011A">
        <w:rPr>
          <w:rFonts w:asciiTheme="majorHAnsi" w:hAnsiTheme="majorHAnsi" w:cs="Arial"/>
          <w:sz w:val="28"/>
          <w:szCs w:val="28"/>
        </w:rPr>
        <w:tab/>
      </w:r>
      <w:r w:rsidRPr="005F011A">
        <w:rPr>
          <w:rFonts w:asciiTheme="majorHAnsi" w:hAnsiTheme="majorHAnsi" w:cs="Arial"/>
          <w:sz w:val="28"/>
          <w:szCs w:val="28"/>
        </w:rPr>
        <w:t>Функционально дворовое пространство делится на несколько зон:</w:t>
      </w:r>
    </w:p>
    <w:p w:rsidR="004B4C37" w:rsidRPr="005F011A" w:rsidRDefault="004B4C37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t>- небольшие игровые и спортивные площадки, расположенные непосредственно около домов;</w:t>
      </w:r>
    </w:p>
    <w:p w:rsidR="00E85C99" w:rsidRPr="005F011A" w:rsidRDefault="00E85C99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t>- спортивный комплекс, представляющий собой хоккейный корт с трибунами, с установленными дополнительно баскетбольными стойками и воротами для игры в минифутбол в летнее время;</w:t>
      </w:r>
    </w:p>
    <w:p w:rsidR="00E85C99" w:rsidRPr="005F011A" w:rsidRDefault="00E85C99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t>- детский игровой комплекс;</w:t>
      </w:r>
    </w:p>
    <w:p w:rsidR="00E85C99" w:rsidRPr="005F011A" w:rsidRDefault="00E85C99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t>- общественный центр поселка с площадкой для проведения массовых мероприятий;</w:t>
      </w:r>
    </w:p>
    <w:p w:rsidR="004B4C37" w:rsidRPr="005F011A" w:rsidRDefault="00E85C99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t xml:space="preserve">-площадки для пикников.  </w:t>
      </w:r>
    </w:p>
    <w:p w:rsidR="00E85C99" w:rsidRPr="005F011A" w:rsidRDefault="00E85C99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t>Все эти зоны объединяет пешеходный прогулочный тротуар, беговая дорожка и велодорожка длиной 1км, а также сеть дорожек. Площадки и дорожки предполагается сделать песчаными, «дышашими», с точки зрения экологии.</w:t>
      </w:r>
    </w:p>
    <w:p w:rsidR="00E85C99" w:rsidRPr="005F011A" w:rsidRDefault="00E85C99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lastRenderedPageBreak/>
        <w:tab/>
        <w:t xml:space="preserve"> Площадь озеленения комплекса составляет 6,6га, </w:t>
      </w:r>
      <w:r w:rsidR="007525CE" w:rsidRPr="005F011A">
        <w:rPr>
          <w:rFonts w:asciiTheme="majorHAnsi" w:hAnsiTheme="majorHAnsi" w:cs="Arial"/>
          <w:sz w:val="28"/>
          <w:szCs w:val="28"/>
        </w:rPr>
        <w:t>что закрепляет позиции города Снежинска как «зеленого» города.</w:t>
      </w:r>
    </w:p>
    <w:p w:rsidR="007525CE" w:rsidRPr="005F011A" w:rsidRDefault="007525CE" w:rsidP="005F011A">
      <w:pPr>
        <w:jc w:val="both"/>
        <w:rPr>
          <w:rFonts w:asciiTheme="majorHAnsi" w:hAnsiTheme="majorHAnsi" w:cs="Arial"/>
          <w:sz w:val="28"/>
          <w:szCs w:val="28"/>
        </w:rPr>
      </w:pPr>
      <w:r w:rsidRPr="005F011A">
        <w:rPr>
          <w:rFonts w:asciiTheme="majorHAnsi" w:hAnsiTheme="majorHAnsi" w:cs="Arial"/>
          <w:sz w:val="28"/>
          <w:szCs w:val="28"/>
        </w:rPr>
        <w:tab/>
        <w:t xml:space="preserve"> </w:t>
      </w:r>
      <w:r w:rsidR="004077E8" w:rsidRPr="005F011A">
        <w:rPr>
          <w:rFonts w:asciiTheme="majorHAnsi" w:hAnsiTheme="majorHAnsi" w:cs="Arial"/>
          <w:sz w:val="28"/>
          <w:szCs w:val="28"/>
        </w:rPr>
        <w:t xml:space="preserve">В первоначальном проекте планировки микрорайонов 22А и 22Б торговый центр был запроектирован в восточной части микрорайонов.  </w:t>
      </w:r>
      <w:r w:rsidRPr="005F011A">
        <w:rPr>
          <w:rFonts w:asciiTheme="majorHAnsi" w:hAnsiTheme="majorHAnsi" w:cs="Arial"/>
          <w:sz w:val="28"/>
          <w:szCs w:val="28"/>
        </w:rPr>
        <w:t>Увеличение численности населения и изменения формата застройки</w:t>
      </w:r>
      <w:r w:rsidR="005F011A" w:rsidRPr="005F011A">
        <w:rPr>
          <w:rFonts w:asciiTheme="majorHAnsi" w:hAnsiTheme="majorHAnsi" w:cs="Arial"/>
          <w:sz w:val="28"/>
          <w:szCs w:val="28"/>
        </w:rPr>
        <w:t xml:space="preserve"> при корректировке проекта</w:t>
      </w:r>
      <w:r w:rsidRPr="005F011A">
        <w:rPr>
          <w:rFonts w:asciiTheme="majorHAnsi" w:hAnsiTheme="majorHAnsi" w:cs="Arial"/>
          <w:sz w:val="28"/>
          <w:szCs w:val="28"/>
        </w:rPr>
        <w:t xml:space="preserve"> требуют</w:t>
      </w:r>
      <w:r w:rsidR="004077E8" w:rsidRPr="005F011A">
        <w:rPr>
          <w:rFonts w:asciiTheme="majorHAnsi" w:hAnsiTheme="majorHAnsi" w:cs="Arial"/>
          <w:sz w:val="28"/>
          <w:szCs w:val="28"/>
        </w:rPr>
        <w:t xml:space="preserve"> размещения Центра</w:t>
      </w:r>
      <w:r w:rsidR="005F011A">
        <w:rPr>
          <w:rFonts w:asciiTheme="majorHAnsi" w:hAnsiTheme="majorHAnsi" w:cs="Arial"/>
          <w:sz w:val="28"/>
          <w:szCs w:val="28"/>
        </w:rPr>
        <w:t xml:space="preserve"> торговли и социальных услуг (</w:t>
      </w:r>
      <w:r w:rsidR="004077E8" w:rsidRPr="005F011A">
        <w:rPr>
          <w:rFonts w:asciiTheme="majorHAnsi" w:hAnsiTheme="majorHAnsi" w:cs="Arial"/>
          <w:sz w:val="28"/>
          <w:szCs w:val="28"/>
        </w:rPr>
        <w:t>магазин, банк, аптека, КБО, кафе) в центральной части микрорайонов 22А и 22Б на ул. Забабахина. Данное расположение объекта не только экономически выгодно, но и удобно географически для обслуживания населения микрорайонов.</w:t>
      </w:r>
    </w:p>
    <w:p w:rsidR="00381E5B" w:rsidRPr="005F011A" w:rsidRDefault="00381E5B" w:rsidP="005F011A">
      <w:pPr>
        <w:jc w:val="both"/>
        <w:rPr>
          <w:rFonts w:asciiTheme="majorHAnsi" w:hAnsiTheme="majorHAnsi"/>
          <w:sz w:val="28"/>
          <w:szCs w:val="28"/>
          <w:shd w:val="clear" w:color="auto" w:fill="F5F5F5"/>
        </w:rPr>
      </w:pPr>
      <w:r w:rsidRPr="005F011A">
        <w:rPr>
          <w:rFonts w:asciiTheme="majorHAnsi" w:hAnsiTheme="majorHAnsi" w:cs="Arial"/>
          <w:sz w:val="28"/>
          <w:szCs w:val="28"/>
        </w:rPr>
        <w:tab/>
      </w:r>
    </w:p>
    <w:p w:rsidR="003079E4" w:rsidRDefault="00AA4FA8" w:rsidP="005F011A">
      <w:pPr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AA4FA8">
        <w:rPr>
          <w:rFonts w:asciiTheme="majorHAnsi" w:hAnsiTheme="majorHAnsi" w:cs="Times New Roman"/>
          <w:b/>
          <w:i/>
          <w:sz w:val="28"/>
          <w:szCs w:val="28"/>
        </w:rPr>
        <w:t>3.Приложения.</w:t>
      </w:r>
    </w:p>
    <w:p w:rsidR="00AA4FA8" w:rsidRDefault="00AA4FA8" w:rsidP="005F011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Theme="majorHAnsi" w:hAnsiTheme="majorHAnsi" w:cs="Times New Roman"/>
          <w:sz w:val="28"/>
          <w:szCs w:val="28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Схема расположения элемента планировочной структуры.</w:t>
      </w:r>
    </w:p>
    <w:p w:rsidR="00AA4FA8" w:rsidRPr="00AA4FA8" w:rsidRDefault="00AA4FA8" w:rsidP="005F011A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Pr="00AA4FA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Чертеж планировки территории. М1:1000</w:t>
      </w:r>
    </w:p>
    <w:sectPr w:rsidR="00AA4FA8" w:rsidRPr="00AA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40" w:rsidRDefault="00DA0340" w:rsidP="00367207">
      <w:pPr>
        <w:spacing w:after="0" w:line="240" w:lineRule="auto"/>
      </w:pPr>
      <w:r>
        <w:separator/>
      </w:r>
    </w:p>
  </w:endnote>
  <w:endnote w:type="continuationSeparator" w:id="0">
    <w:p w:rsidR="00DA0340" w:rsidRDefault="00DA0340" w:rsidP="0036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40" w:rsidRDefault="00DA0340" w:rsidP="00367207">
      <w:pPr>
        <w:spacing w:after="0" w:line="240" w:lineRule="auto"/>
      </w:pPr>
      <w:r>
        <w:separator/>
      </w:r>
    </w:p>
  </w:footnote>
  <w:footnote w:type="continuationSeparator" w:id="0">
    <w:p w:rsidR="00DA0340" w:rsidRDefault="00DA0340" w:rsidP="0036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E4"/>
    <w:rsid w:val="000121A8"/>
    <w:rsid w:val="000153BB"/>
    <w:rsid w:val="001F3684"/>
    <w:rsid w:val="002F6F64"/>
    <w:rsid w:val="003079E4"/>
    <w:rsid w:val="003244CE"/>
    <w:rsid w:val="00364B52"/>
    <w:rsid w:val="00367207"/>
    <w:rsid w:val="00381E5B"/>
    <w:rsid w:val="003963EB"/>
    <w:rsid w:val="003E3FF4"/>
    <w:rsid w:val="004077E8"/>
    <w:rsid w:val="00470CD0"/>
    <w:rsid w:val="004B4C37"/>
    <w:rsid w:val="005E4E1B"/>
    <w:rsid w:val="005F011A"/>
    <w:rsid w:val="007525CE"/>
    <w:rsid w:val="008220D4"/>
    <w:rsid w:val="00836A52"/>
    <w:rsid w:val="00906B0E"/>
    <w:rsid w:val="009527C8"/>
    <w:rsid w:val="00AA4FA8"/>
    <w:rsid w:val="00C575E4"/>
    <w:rsid w:val="00DA0340"/>
    <w:rsid w:val="00E060D4"/>
    <w:rsid w:val="00E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D07EE-63C5-4801-81E2-E8832158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207"/>
  </w:style>
  <w:style w:type="paragraph" w:styleId="a5">
    <w:name w:val="footer"/>
    <w:basedOn w:val="a"/>
    <w:link w:val="a6"/>
    <w:uiPriority w:val="99"/>
    <w:unhideWhenUsed/>
    <w:rsid w:val="0036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6179-8C6F-486F-87A7-301BF547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Gammel</dc:creator>
  <cp:keywords/>
  <dc:description/>
  <cp:lastModifiedBy>Владелец</cp:lastModifiedBy>
  <cp:revision>6</cp:revision>
  <dcterms:created xsi:type="dcterms:W3CDTF">2016-12-29T04:26:00Z</dcterms:created>
  <dcterms:modified xsi:type="dcterms:W3CDTF">2017-01-09T04:54:00Z</dcterms:modified>
</cp:coreProperties>
</file>