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0F" w:rsidRPr="0004560F" w:rsidRDefault="0004560F" w:rsidP="000456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4560F">
        <w:rPr>
          <w:rFonts w:ascii="Times New Roman" w:eastAsia="Calibri" w:hAnsi="Times New Roman" w:cs="Times New Roman"/>
          <w:sz w:val="28"/>
          <w:szCs w:val="20"/>
        </w:rPr>
        <w:t>Федеральное государственное бюджетное образовательное учреждение «Всероссийский детский центр «Смена»</w:t>
      </w:r>
    </w:p>
    <w:p w:rsidR="0004560F" w:rsidRPr="0004560F" w:rsidRDefault="0004560F" w:rsidP="000456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04560F">
        <w:rPr>
          <w:rFonts w:ascii="Times New Roman" w:eastAsia="Calibri" w:hAnsi="Times New Roman" w:cs="Times New Roman"/>
          <w:sz w:val="28"/>
          <w:szCs w:val="20"/>
        </w:rPr>
        <w:t>Кратк</w:t>
      </w:r>
      <w:r>
        <w:rPr>
          <w:rFonts w:ascii="Times New Roman" w:eastAsia="Calibri" w:hAnsi="Times New Roman" w:cs="Times New Roman"/>
          <w:sz w:val="28"/>
          <w:szCs w:val="20"/>
        </w:rPr>
        <w:t>ая аннотация дополнительной общеобразовательной общеразвивающей</w:t>
      </w:r>
      <w:r w:rsidRPr="0004560F">
        <w:rPr>
          <w:rFonts w:ascii="Times New Roman" w:eastAsia="Calibri" w:hAnsi="Times New Roman" w:cs="Times New Roman"/>
          <w:sz w:val="28"/>
          <w:szCs w:val="20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0"/>
        </w:rPr>
        <w:t>ы «Город мастеров».</w:t>
      </w:r>
      <w:bookmarkStart w:id="0" w:name="_GoBack"/>
      <w:bookmarkEnd w:id="0"/>
    </w:p>
    <w:p w:rsidR="0004560F" w:rsidRPr="0004560F" w:rsidRDefault="0004560F" w:rsidP="0004560F">
      <w:pPr>
        <w:tabs>
          <w:tab w:val="left" w:pos="4725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04560F">
        <w:rPr>
          <w:rFonts w:ascii="Times New Roman" w:eastAsia="Calibri" w:hAnsi="Times New Roman" w:cs="Times New Roman"/>
          <w:sz w:val="20"/>
          <w:szCs w:val="20"/>
        </w:rPr>
        <w:tab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010"/>
        <w:gridCol w:w="5809"/>
        <w:gridCol w:w="4982"/>
      </w:tblGrid>
      <w:tr w:rsidR="0004560F" w:rsidRPr="0004560F" w:rsidTr="009252D3">
        <w:trPr>
          <w:trHeight w:val="1125"/>
        </w:trPr>
        <w:tc>
          <w:tcPr>
            <w:tcW w:w="1911" w:type="dxa"/>
            <w:shd w:val="clear" w:color="FFFFCC" w:fill="FFFFFF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0456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Тематика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0456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Основная направленность дополнительной общеобразовательной программы</w:t>
            </w:r>
          </w:p>
        </w:tc>
        <w:tc>
          <w:tcPr>
            <w:tcW w:w="6105" w:type="dxa"/>
            <w:shd w:val="clear" w:color="FFFFCC" w:fill="FFFFFF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04560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Краткая аннотация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04560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Целевая аудитория</w:t>
            </w:r>
          </w:p>
        </w:tc>
      </w:tr>
      <w:tr w:rsidR="0004560F" w:rsidRPr="0004560F" w:rsidTr="009252D3">
        <w:trPr>
          <w:trHeight w:val="4079"/>
        </w:trPr>
        <w:tc>
          <w:tcPr>
            <w:tcW w:w="1911" w:type="dxa"/>
            <w:shd w:val="clear" w:color="FFFFCC" w:fill="FFFFFF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04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смена «Город мастеров»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6105" w:type="dxa"/>
            <w:shd w:val="clear" w:color="FFFFCC" w:fill="FFFFFF"/>
            <w:vAlign w:val="center"/>
            <w:hideMark/>
          </w:tcPr>
          <w:p w:rsidR="0004560F" w:rsidRPr="0004560F" w:rsidRDefault="0004560F" w:rsidP="00045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Участники пройдут курс обучения во Всероссийском учебно-тренировочном центре профессионального мастерства и популяризации престижа рабочих профессий «Парк будущего», познакомятся с компетенциями кластеров «Сервис и дизайн», «Промышленность», «Строительство», «Информационные технологии», «Транспорт» и «Профессии будущего». Пройдут </w:t>
            </w:r>
            <w:proofErr w:type="spellStart"/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тестирование и диагностику профессиональных предрасположенностей, попробуют на практике различные компетенции, выполнят технологические операции и кейсы, выберут интересную для себя компетенцию, над развитием которой будут работать всю смену. Кроме практического освоения профессиональных компетенций для участников пройдут мастер-классы, тренинги личностного роста и </w:t>
            </w:r>
            <w:proofErr w:type="spellStart"/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надпрофессиональных</w:t>
            </w:r>
            <w:proofErr w:type="spellEnd"/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компетенций. Каждый участник смены составит «Карту личностного развития» и примет участие в Фестивале Профессий.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4560F" w:rsidRPr="0004560F" w:rsidRDefault="0004560F" w:rsidP="0004560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образовательных организаций в возрасте 11-17 лет, добившиеся успехов в следующих направлениях:</w:t>
            </w:r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общее образование: победители и призеры муниципальных, региональных, межрегиональных, всероссийских (общероссийских), международных олимпиад, интеллектуальных конкурсов;</w:t>
            </w:r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дополнительное образование: победители и призеры муниципальных, региональных, межрегиональных, всероссийских (общероссийских), международных олимпиад конкурсов, смотров, фестивалей, выставок и иных мероприятий в сфере дополнительного образования;</w:t>
            </w:r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общественная деятельность: лидеры и активисты детских и молодежных движений;</w:t>
            </w:r>
            <w:proofErr w:type="gramEnd"/>
            <w:r w:rsidRPr="00045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школьники, являющиеся авторами разработанных социально-значимых проектов; дети, отличившиеся в социально-полезной деятельности, в том числе волонтеры, заслужившие награды за деятельность в социальной сфере.</w:t>
            </w:r>
          </w:p>
        </w:tc>
      </w:tr>
    </w:tbl>
    <w:p w:rsidR="005C0BB2" w:rsidRDefault="005C0BB2"/>
    <w:sectPr w:rsidR="005C0BB2" w:rsidSect="00045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0F"/>
    <w:rsid w:val="0004560F"/>
    <w:rsid w:val="005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2019-03-12T08:59:00Z</dcterms:created>
  <dcterms:modified xsi:type="dcterms:W3CDTF">2019-03-12T09:14:00Z</dcterms:modified>
</cp:coreProperties>
</file>