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36E" w:rsidRDefault="00AE636E">
      <w:pPr>
        <w:pStyle w:val="ConsPlusTitlePage"/>
      </w:pPr>
      <w:r>
        <w:t xml:space="preserve">Документ предоставлен </w:t>
      </w:r>
      <w:hyperlink r:id="rId5" w:history="1">
        <w:r>
          <w:rPr>
            <w:color w:val="0000FF"/>
          </w:rPr>
          <w:t>КонсультантПлюс</w:t>
        </w:r>
      </w:hyperlink>
      <w:r>
        <w:br/>
      </w:r>
    </w:p>
    <w:p w:rsidR="00AE636E" w:rsidRDefault="00AE636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E636E">
        <w:tc>
          <w:tcPr>
            <w:tcW w:w="4677" w:type="dxa"/>
            <w:tcBorders>
              <w:top w:val="nil"/>
              <w:left w:val="nil"/>
              <w:bottom w:val="nil"/>
              <w:right w:val="nil"/>
            </w:tcBorders>
          </w:tcPr>
          <w:p w:rsidR="00AE636E" w:rsidRDefault="00AE636E">
            <w:pPr>
              <w:pStyle w:val="ConsPlusNormal"/>
            </w:pPr>
            <w:r>
              <w:t>2 декабря 2019 года</w:t>
            </w:r>
          </w:p>
        </w:tc>
        <w:tc>
          <w:tcPr>
            <w:tcW w:w="4677" w:type="dxa"/>
            <w:tcBorders>
              <w:top w:val="nil"/>
              <w:left w:val="nil"/>
              <w:bottom w:val="nil"/>
              <w:right w:val="nil"/>
            </w:tcBorders>
          </w:tcPr>
          <w:p w:rsidR="00AE636E" w:rsidRDefault="00AE636E">
            <w:pPr>
              <w:pStyle w:val="ConsPlusNormal"/>
              <w:jc w:val="right"/>
            </w:pPr>
            <w:r>
              <w:t>N 393-ФЗ</w:t>
            </w:r>
          </w:p>
        </w:tc>
      </w:tr>
    </w:tbl>
    <w:p w:rsidR="00AE636E" w:rsidRDefault="00AE636E">
      <w:pPr>
        <w:pStyle w:val="ConsPlusNormal"/>
        <w:pBdr>
          <w:top w:val="single" w:sz="6" w:space="0" w:color="auto"/>
        </w:pBdr>
        <w:spacing w:before="100" w:after="100"/>
        <w:jc w:val="both"/>
        <w:rPr>
          <w:sz w:val="2"/>
          <w:szCs w:val="2"/>
        </w:rPr>
      </w:pPr>
    </w:p>
    <w:p w:rsidR="00AE636E" w:rsidRDefault="00AE636E">
      <w:pPr>
        <w:pStyle w:val="ConsPlusNormal"/>
        <w:jc w:val="both"/>
      </w:pPr>
    </w:p>
    <w:p w:rsidR="00AE636E" w:rsidRDefault="00AE636E">
      <w:pPr>
        <w:pStyle w:val="ConsPlusTitle"/>
        <w:jc w:val="center"/>
      </w:pPr>
      <w:r>
        <w:t>РОССИЙСКАЯ ФЕДЕРАЦИЯ</w:t>
      </w:r>
    </w:p>
    <w:p w:rsidR="00AE636E" w:rsidRDefault="00AE636E">
      <w:pPr>
        <w:pStyle w:val="ConsPlusTitle"/>
        <w:jc w:val="center"/>
      </w:pPr>
    </w:p>
    <w:p w:rsidR="00AE636E" w:rsidRDefault="00AE636E">
      <w:pPr>
        <w:pStyle w:val="ConsPlusTitle"/>
        <w:jc w:val="center"/>
      </w:pPr>
      <w:r>
        <w:t>ФЕДЕРАЛЬНЫЙ ЗАКОН</w:t>
      </w:r>
    </w:p>
    <w:p w:rsidR="00AE636E" w:rsidRDefault="00AE636E">
      <w:pPr>
        <w:pStyle w:val="ConsPlusTitle"/>
        <w:ind w:firstLine="540"/>
        <w:jc w:val="both"/>
      </w:pPr>
    </w:p>
    <w:p w:rsidR="00AE636E" w:rsidRDefault="00AE636E">
      <w:pPr>
        <w:pStyle w:val="ConsPlusTitle"/>
        <w:jc w:val="center"/>
      </w:pPr>
      <w:r>
        <w:t>О ВНЕСЕНИИ ИЗМЕНЕНИЙ</w:t>
      </w:r>
    </w:p>
    <w:p w:rsidR="00AE636E" w:rsidRDefault="00AE636E">
      <w:pPr>
        <w:pStyle w:val="ConsPlusTitle"/>
        <w:jc w:val="center"/>
      </w:pPr>
      <w:r>
        <w:t>В ТРУДОВОЙ КОДЕКС РОССИЙСКОЙ ФЕДЕРАЦИИ ПО ВОПРОСАМ</w:t>
      </w:r>
    </w:p>
    <w:p w:rsidR="00AE636E" w:rsidRDefault="00AE636E">
      <w:pPr>
        <w:pStyle w:val="ConsPlusTitle"/>
        <w:jc w:val="center"/>
      </w:pPr>
      <w:r>
        <w:t>ПРИНУДИТЕЛЬНОГО ИСПОЛНЕНИЯ ОБЯЗАННОСТИ РАБОТОДАТЕЛЯ</w:t>
      </w:r>
    </w:p>
    <w:p w:rsidR="00AE636E" w:rsidRDefault="00AE636E">
      <w:pPr>
        <w:pStyle w:val="ConsPlusTitle"/>
        <w:jc w:val="center"/>
      </w:pPr>
      <w:r>
        <w:t>ПО ВЫПЛАТЕ ЗАРАБОТНОЙ ПЛАТЫ И ИНЫХ СУММ,</w:t>
      </w:r>
    </w:p>
    <w:p w:rsidR="00AE636E" w:rsidRDefault="00AE636E">
      <w:pPr>
        <w:pStyle w:val="ConsPlusTitle"/>
        <w:jc w:val="center"/>
      </w:pPr>
      <w:r>
        <w:t>ПРИЧИТАЮЩИХСЯ РАБОТНИКУ</w:t>
      </w:r>
    </w:p>
    <w:p w:rsidR="00AE636E" w:rsidRDefault="00AE636E">
      <w:pPr>
        <w:pStyle w:val="ConsPlusNormal"/>
        <w:jc w:val="both"/>
      </w:pPr>
    </w:p>
    <w:p w:rsidR="00AE636E" w:rsidRDefault="00AE636E">
      <w:pPr>
        <w:pStyle w:val="ConsPlusNormal"/>
        <w:jc w:val="right"/>
      </w:pPr>
      <w:r>
        <w:t>Принят</w:t>
      </w:r>
    </w:p>
    <w:p w:rsidR="00AE636E" w:rsidRDefault="00AE636E">
      <w:pPr>
        <w:pStyle w:val="ConsPlusNormal"/>
        <w:jc w:val="right"/>
      </w:pPr>
      <w:r>
        <w:t>Государственной Думой</w:t>
      </w:r>
    </w:p>
    <w:p w:rsidR="00AE636E" w:rsidRDefault="00AE636E">
      <w:pPr>
        <w:pStyle w:val="ConsPlusNormal"/>
        <w:jc w:val="right"/>
      </w:pPr>
      <w:r>
        <w:t>21 ноября 2019 года</w:t>
      </w:r>
    </w:p>
    <w:p w:rsidR="00AE636E" w:rsidRDefault="00AE636E">
      <w:pPr>
        <w:pStyle w:val="ConsPlusNormal"/>
        <w:jc w:val="both"/>
      </w:pPr>
    </w:p>
    <w:p w:rsidR="00AE636E" w:rsidRDefault="00AE636E">
      <w:pPr>
        <w:pStyle w:val="ConsPlusNormal"/>
        <w:jc w:val="right"/>
      </w:pPr>
      <w:r>
        <w:t>Одобрен</w:t>
      </w:r>
    </w:p>
    <w:p w:rsidR="00AE636E" w:rsidRDefault="00AE636E">
      <w:pPr>
        <w:pStyle w:val="ConsPlusNormal"/>
        <w:jc w:val="right"/>
      </w:pPr>
      <w:r>
        <w:t>Советом Федерации</w:t>
      </w:r>
    </w:p>
    <w:p w:rsidR="00AE636E" w:rsidRDefault="00AE636E">
      <w:pPr>
        <w:pStyle w:val="ConsPlusNormal"/>
        <w:jc w:val="right"/>
      </w:pPr>
      <w:r>
        <w:t>25 ноября 2019 года</w:t>
      </w:r>
    </w:p>
    <w:p w:rsidR="00AE636E" w:rsidRDefault="00AE636E">
      <w:pPr>
        <w:pStyle w:val="ConsPlusNormal"/>
        <w:jc w:val="both"/>
      </w:pPr>
    </w:p>
    <w:p w:rsidR="00AE636E" w:rsidRDefault="00AE636E">
      <w:pPr>
        <w:pStyle w:val="ConsPlusNormal"/>
        <w:ind w:firstLine="540"/>
        <w:jc w:val="both"/>
      </w:pPr>
      <w:r>
        <w:t xml:space="preserve">Внести в Трудовой </w:t>
      </w:r>
      <w:hyperlink r:id="rId6" w:history="1">
        <w:r>
          <w:rPr>
            <w:color w:val="0000FF"/>
          </w:rPr>
          <w:t>кодекс</w:t>
        </w:r>
      </w:hyperlink>
      <w:r>
        <w:t xml:space="preserve"> Российской Федерации (Собрание законодательства Российской Федерации, 2002, N 1, ст. 3; N 30, ст. 3033; 2003, N 27, ст. 2700; 2004, N 35, ст. 3607; 2005, N 19, ст. 1752; 2006, N 27, ст. 2878; N 52, ст. 5498; 2008, N 30, ст. 3613; 2009, N 1, ст. 21; N 30, ст. 3732; 2011, N 30, ст. 4590, 4596; 2013, N 52, ст. 6986; 2016, N 18, ст. 2508; N 27, ст. 4205; 2018, N 1, ст. 86; N 30, ст. 4542) следующие изменения:</w:t>
      </w:r>
    </w:p>
    <w:p w:rsidR="00AE636E" w:rsidRDefault="00AE636E">
      <w:pPr>
        <w:pStyle w:val="ConsPlusNormal"/>
        <w:spacing w:before="200"/>
        <w:ind w:firstLine="540"/>
        <w:jc w:val="both"/>
      </w:pPr>
      <w:r>
        <w:t xml:space="preserve">1) в </w:t>
      </w:r>
      <w:hyperlink r:id="rId7" w:history="1">
        <w:r>
          <w:rPr>
            <w:color w:val="0000FF"/>
          </w:rPr>
          <w:t>статье 356</w:t>
        </w:r>
      </w:hyperlink>
      <w:r>
        <w:t>:</w:t>
      </w:r>
    </w:p>
    <w:p w:rsidR="00AE636E" w:rsidRDefault="00AE636E">
      <w:pPr>
        <w:pStyle w:val="ConsPlusNormal"/>
        <w:spacing w:before="200"/>
        <w:ind w:firstLine="540"/>
        <w:jc w:val="both"/>
      </w:pPr>
      <w:r>
        <w:t xml:space="preserve">а) </w:t>
      </w:r>
      <w:hyperlink r:id="rId8" w:history="1">
        <w:r>
          <w:rPr>
            <w:color w:val="0000FF"/>
          </w:rPr>
          <w:t>дополнить</w:t>
        </w:r>
      </w:hyperlink>
      <w:r>
        <w:t xml:space="preserve"> новым абзацем двадцать третьим следующего содержания:</w:t>
      </w:r>
    </w:p>
    <w:p w:rsidR="00AE636E" w:rsidRDefault="00AE636E">
      <w:pPr>
        <w:pStyle w:val="ConsPlusNormal"/>
        <w:spacing w:before="200"/>
        <w:ind w:firstLine="540"/>
        <w:jc w:val="both"/>
      </w:pPr>
      <w:r>
        <w:t>"организует и проводит мероприятия, направленные на профилактику нарушений трудового законодательства и иных нормативных правовых актов, содержащих нормы трудового права, в соответствии с ежегодно утверждаемой ею программой профилактики таких нарушений;";</w:t>
      </w:r>
    </w:p>
    <w:p w:rsidR="00AE636E" w:rsidRDefault="00AE636E">
      <w:pPr>
        <w:pStyle w:val="ConsPlusNormal"/>
        <w:spacing w:before="200"/>
        <w:ind w:firstLine="540"/>
        <w:jc w:val="both"/>
      </w:pPr>
      <w:r>
        <w:t xml:space="preserve">б) </w:t>
      </w:r>
      <w:hyperlink r:id="rId9" w:history="1">
        <w:r>
          <w:rPr>
            <w:color w:val="0000FF"/>
          </w:rPr>
          <w:t>дополнить</w:t>
        </w:r>
      </w:hyperlink>
      <w:r>
        <w:t xml:space="preserve"> абзацем двадцать четвертым следующего содержания:</w:t>
      </w:r>
    </w:p>
    <w:p w:rsidR="00AE636E" w:rsidRDefault="00AE636E">
      <w:pPr>
        <w:pStyle w:val="ConsPlusNormal"/>
        <w:spacing w:before="200"/>
        <w:ind w:firstLine="540"/>
        <w:jc w:val="both"/>
      </w:pPr>
      <w:r>
        <w:t>"принимает меры по принудительному исполнению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w:t>
      </w:r>
    </w:p>
    <w:p w:rsidR="00AE636E" w:rsidRDefault="00AE636E">
      <w:pPr>
        <w:pStyle w:val="ConsPlusNormal"/>
        <w:spacing w:before="200"/>
        <w:ind w:firstLine="540"/>
        <w:jc w:val="both"/>
      </w:pPr>
      <w:r>
        <w:t xml:space="preserve">в) </w:t>
      </w:r>
      <w:hyperlink r:id="rId10" w:history="1">
        <w:r>
          <w:rPr>
            <w:color w:val="0000FF"/>
          </w:rPr>
          <w:t>абзац двадцать третий</w:t>
        </w:r>
      </w:hyperlink>
      <w:r>
        <w:t xml:space="preserve"> считать абзацем двадцать пятым;</w:t>
      </w:r>
    </w:p>
    <w:p w:rsidR="00AE636E" w:rsidRDefault="00AE636E">
      <w:pPr>
        <w:pStyle w:val="ConsPlusNormal"/>
        <w:spacing w:before="200"/>
        <w:ind w:firstLine="540"/>
        <w:jc w:val="both"/>
      </w:pPr>
      <w:r>
        <w:t xml:space="preserve">2) </w:t>
      </w:r>
      <w:hyperlink r:id="rId11" w:history="1">
        <w:r>
          <w:rPr>
            <w:color w:val="0000FF"/>
          </w:rPr>
          <w:t>часть первую статьи 357</w:t>
        </w:r>
      </w:hyperlink>
      <w:r>
        <w:t xml:space="preserve"> дополнить абзацем следующего содержания:</w:t>
      </w:r>
    </w:p>
    <w:p w:rsidR="00AE636E" w:rsidRDefault="00AE636E">
      <w:pPr>
        <w:pStyle w:val="ConsPlusNormal"/>
        <w:spacing w:before="200"/>
        <w:ind w:firstLine="540"/>
        <w:jc w:val="both"/>
      </w:pPr>
      <w:r>
        <w:t>"принимать решение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в соответствии со статьей 360.1 настоящего Кодекса.";</w:t>
      </w:r>
    </w:p>
    <w:p w:rsidR="00AE636E" w:rsidRDefault="00AE636E">
      <w:pPr>
        <w:pStyle w:val="ConsPlusNormal"/>
        <w:spacing w:before="200"/>
        <w:ind w:firstLine="540"/>
        <w:jc w:val="both"/>
      </w:pPr>
      <w:r>
        <w:t xml:space="preserve">3) </w:t>
      </w:r>
      <w:hyperlink r:id="rId12" w:history="1">
        <w:r>
          <w:rPr>
            <w:color w:val="0000FF"/>
          </w:rPr>
          <w:t>дополнить</w:t>
        </w:r>
      </w:hyperlink>
      <w:r>
        <w:t xml:space="preserve"> статьей 360.1 следующего содержания:</w:t>
      </w:r>
    </w:p>
    <w:p w:rsidR="00AE636E" w:rsidRDefault="00AE636E">
      <w:pPr>
        <w:pStyle w:val="ConsPlusNormal"/>
        <w:jc w:val="both"/>
      </w:pPr>
    </w:p>
    <w:p w:rsidR="00AE636E" w:rsidRDefault="00AE636E">
      <w:pPr>
        <w:pStyle w:val="ConsPlusNormal"/>
        <w:ind w:firstLine="540"/>
        <w:jc w:val="both"/>
      </w:pPr>
      <w:r>
        <w:t>"Статья 360.1. Порядок принудительного исполнения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w:t>
      </w:r>
    </w:p>
    <w:p w:rsidR="00AE636E" w:rsidRDefault="00AE636E">
      <w:pPr>
        <w:pStyle w:val="ConsPlusNormal"/>
        <w:jc w:val="both"/>
      </w:pPr>
    </w:p>
    <w:p w:rsidR="00AE636E" w:rsidRDefault="00AE636E">
      <w:pPr>
        <w:pStyle w:val="ConsPlusNormal"/>
        <w:ind w:firstLine="540"/>
        <w:jc w:val="both"/>
      </w:pPr>
      <w:r>
        <w:t xml:space="preserve">В случае неисполнения работодателем в срок предписания государственного инспектора труда об устранении выявленного нарушения трудового законодательства и иных нормативных правовых актов, содержащих нормы трудового права, связанного с выплатой работнику заработной платы и (или) других выплат, осуществляемых в рамках трудовых отношений, государственный инспектор труда принимает решение о принудительном исполнении обязанности работодателя по выплате начисленных, но не </w:t>
      </w:r>
      <w:r>
        <w:lastRenderedPageBreak/>
        <w:t>выплаченных в установленный срок работнику заработной платы и (или) других выплат, осуществляемых в рамках трудовых отношений (далее - решение о принудительном исполнении).</w:t>
      </w:r>
    </w:p>
    <w:p w:rsidR="00AE636E" w:rsidRDefault="00AE636E">
      <w:pPr>
        <w:pStyle w:val="ConsPlusNormal"/>
        <w:spacing w:before="200"/>
        <w:ind w:firstLine="540"/>
        <w:jc w:val="both"/>
      </w:pPr>
      <w:r>
        <w:t>Информация, содержащая разъяснения о порядке принятия решения о принудительном исполнении, включается в предписание государственного инспектора труда, указанное в части первой настоящей статьи.</w:t>
      </w:r>
    </w:p>
    <w:p w:rsidR="00AE636E" w:rsidRDefault="00AE636E">
      <w:pPr>
        <w:pStyle w:val="ConsPlusNormal"/>
        <w:spacing w:before="200"/>
        <w:ind w:firstLine="540"/>
        <w:jc w:val="both"/>
      </w:pPr>
      <w:r>
        <w:t>Решение о принудительном исполнении от имени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порядке, установленном настоящим Кодексом, принимается государственным инспектором труда по истечении срока, установленного предписанием государственного инспектора труда, указанным в части первой настоящей статьи, при отсутствии сведений о его исполнении по результатам внеплановой проверки, предусмотренной абзацем вторым части седьмой статьи 360 настоящего Кодекса, но не позднее одного месяца после истечения указанного срока или не позднее одного месяца после вступления в законную силу решения суда о признании законным данного предписания в случае его обжалования в суд.</w:t>
      </w:r>
    </w:p>
    <w:p w:rsidR="00AE636E" w:rsidRDefault="00AE636E">
      <w:pPr>
        <w:pStyle w:val="ConsPlusNormal"/>
        <w:spacing w:before="200"/>
        <w:ind w:firstLine="540"/>
        <w:jc w:val="both"/>
      </w:pPr>
      <w:r>
        <w:t>Решение о принудительном исполнении является исполнительным документом, оформляется в соответствии с требованиями, установленными законодательством Российской Федерации об исполнительном производстве, и в течение трех рабочих дней после дня принятия данного решения направляется государственным инспектором труда по почте заказным письмом с уведомлением или в форме электронного документа, подписанного усиленной квалифицированной электронной подписью, работодателю, который имеет право в течение десяти дней со дня получения обжаловать данное решение в суд.</w:t>
      </w:r>
    </w:p>
    <w:p w:rsidR="00AE636E" w:rsidRDefault="00AE636E">
      <w:pPr>
        <w:pStyle w:val="ConsPlusNormal"/>
        <w:spacing w:before="200"/>
        <w:ind w:firstLine="540"/>
        <w:jc w:val="both"/>
      </w:pPr>
      <w:r>
        <w:t>Решение о принудительном исполнении подписывается государственным инспектором труда и заверяется печатью соответствующего территориального органа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AE636E" w:rsidRDefault="00AE636E">
      <w:pPr>
        <w:pStyle w:val="ConsPlusNormal"/>
        <w:spacing w:before="200"/>
        <w:ind w:firstLine="540"/>
        <w:jc w:val="both"/>
      </w:pPr>
      <w:r>
        <w:t>В случае, если решение о принудительном исполнении не исполнено и истек срок его обжалования, экземпляр данного решения в форме электронного документа, подписанного государственным инспектором труда усиленной квалифицированной электронной подписью, в порядке, установленном законодательством Российской Федерации, направляется на исполнение в федеральный орган исполнительной власти, осуществляющий функции по обеспечению установленного порядка деятельности судов, исполнению судебных актов, актов других органов и должностных лиц.</w:t>
      </w:r>
    </w:p>
    <w:p w:rsidR="00AE636E" w:rsidRDefault="00AE636E">
      <w:pPr>
        <w:pStyle w:val="ConsPlusNormal"/>
        <w:spacing w:before="200"/>
        <w:ind w:firstLine="540"/>
        <w:jc w:val="both"/>
      </w:pPr>
      <w:r>
        <w:t>Положения настоящей статьи не применяются по отношению к взысканию денежных средств, начисленных, но не выплаченных лицам, указанным в части четвертой статьи 349.4 настоящего Кодекса.".</w:t>
      </w:r>
    </w:p>
    <w:p w:rsidR="00AE636E" w:rsidRDefault="00AE636E">
      <w:pPr>
        <w:pStyle w:val="ConsPlusNormal"/>
        <w:jc w:val="both"/>
      </w:pPr>
    </w:p>
    <w:p w:rsidR="00AE636E" w:rsidRDefault="00AE636E">
      <w:pPr>
        <w:pStyle w:val="ConsPlusNormal"/>
        <w:jc w:val="right"/>
      </w:pPr>
      <w:r>
        <w:t>Президент</w:t>
      </w:r>
    </w:p>
    <w:p w:rsidR="00AE636E" w:rsidRDefault="00AE636E">
      <w:pPr>
        <w:pStyle w:val="ConsPlusNormal"/>
        <w:jc w:val="right"/>
      </w:pPr>
      <w:r>
        <w:t>Российской Федерации</w:t>
      </w:r>
    </w:p>
    <w:p w:rsidR="00AE636E" w:rsidRDefault="00AE636E">
      <w:pPr>
        <w:pStyle w:val="ConsPlusNormal"/>
        <w:jc w:val="right"/>
      </w:pPr>
      <w:r>
        <w:t>В.ПУТИН</w:t>
      </w:r>
    </w:p>
    <w:p w:rsidR="00AE636E" w:rsidRDefault="00AE636E">
      <w:pPr>
        <w:pStyle w:val="ConsPlusNormal"/>
      </w:pPr>
      <w:r>
        <w:t>Москва, Кремль</w:t>
      </w:r>
    </w:p>
    <w:p w:rsidR="00AE636E" w:rsidRDefault="00AE636E">
      <w:pPr>
        <w:pStyle w:val="ConsPlusNormal"/>
        <w:spacing w:before="200"/>
      </w:pPr>
      <w:r>
        <w:t>2 декабря 2019 года</w:t>
      </w:r>
    </w:p>
    <w:p w:rsidR="00AE636E" w:rsidRDefault="00AE636E">
      <w:pPr>
        <w:pStyle w:val="ConsPlusNormal"/>
        <w:spacing w:before="200"/>
      </w:pPr>
      <w:r>
        <w:t>N 393-ФЗ</w:t>
      </w:r>
    </w:p>
    <w:p w:rsidR="00AE636E" w:rsidRDefault="00AE636E">
      <w:pPr>
        <w:pStyle w:val="ConsPlusNormal"/>
        <w:jc w:val="both"/>
      </w:pPr>
    </w:p>
    <w:p w:rsidR="00AE636E" w:rsidRDefault="00AE636E">
      <w:pPr>
        <w:pStyle w:val="ConsPlusNormal"/>
        <w:jc w:val="both"/>
      </w:pPr>
    </w:p>
    <w:p w:rsidR="00AE636E" w:rsidRDefault="00AE636E">
      <w:pPr>
        <w:pStyle w:val="ConsPlusNormal"/>
        <w:pBdr>
          <w:top w:val="single" w:sz="6" w:space="0" w:color="auto"/>
        </w:pBdr>
        <w:spacing w:before="100" w:after="100"/>
        <w:jc w:val="both"/>
        <w:rPr>
          <w:sz w:val="2"/>
          <w:szCs w:val="2"/>
        </w:rPr>
      </w:pPr>
    </w:p>
    <w:p w:rsidR="00657939" w:rsidRDefault="00657939">
      <w:bookmarkStart w:id="0" w:name="_GoBack"/>
      <w:bookmarkEnd w:id="0"/>
    </w:p>
    <w:sectPr w:rsidR="00657939" w:rsidSect="007004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36E"/>
    <w:rsid w:val="004C5225"/>
    <w:rsid w:val="00657939"/>
    <w:rsid w:val="00AE636E"/>
    <w:rsid w:val="00E348B9"/>
    <w:rsid w:val="00FE6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8B9"/>
    <w:rPr>
      <w:lang w:eastAsia="ru-RU"/>
    </w:rPr>
  </w:style>
  <w:style w:type="paragraph" w:styleId="1">
    <w:name w:val="heading 1"/>
    <w:basedOn w:val="a"/>
    <w:next w:val="a"/>
    <w:link w:val="10"/>
    <w:qFormat/>
    <w:rsid w:val="00E348B9"/>
    <w:pPr>
      <w:keepNext/>
      <w:outlineLvl w:val="0"/>
    </w:pPr>
    <w:rPr>
      <w:sz w:val="28"/>
      <w:lang w:val="en-US"/>
    </w:rPr>
  </w:style>
  <w:style w:type="paragraph" w:styleId="2">
    <w:name w:val="heading 2"/>
    <w:basedOn w:val="a"/>
    <w:next w:val="a"/>
    <w:link w:val="20"/>
    <w:qFormat/>
    <w:rsid w:val="00E348B9"/>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C5225"/>
    <w:rPr>
      <w:rFonts w:ascii="Tahoma" w:hAnsi="Tahoma" w:cs="Tahoma"/>
      <w:sz w:val="16"/>
      <w:szCs w:val="16"/>
    </w:rPr>
  </w:style>
  <w:style w:type="character" w:customStyle="1" w:styleId="a4">
    <w:name w:val="Текст выноски Знак"/>
    <w:basedOn w:val="a0"/>
    <w:link w:val="a3"/>
    <w:semiHidden/>
    <w:rsid w:val="004C5225"/>
    <w:rPr>
      <w:rFonts w:ascii="Tahoma" w:eastAsia="Times New Roman" w:hAnsi="Tahoma" w:cs="Tahoma"/>
      <w:sz w:val="16"/>
      <w:szCs w:val="16"/>
      <w:lang w:eastAsia="ru-RU"/>
    </w:rPr>
  </w:style>
  <w:style w:type="character" w:customStyle="1" w:styleId="10">
    <w:name w:val="Заголовок 1 Знак"/>
    <w:basedOn w:val="a0"/>
    <w:link w:val="1"/>
    <w:rsid w:val="00E348B9"/>
    <w:rPr>
      <w:sz w:val="28"/>
      <w:lang w:val="en-US" w:eastAsia="ru-RU"/>
    </w:rPr>
  </w:style>
  <w:style w:type="character" w:customStyle="1" w:styleId="20">
    <w:name w:val="Заголовок 2 Знак"/>
    <w:basedOn w:val="a0"/>
    <w:link w:val="2"/>
    <w:rsid w:val="00E348B9"/>
    <w:rPr>
      <w:b/>
      <w:sz w:val="28"/>
      <w:lang w:eastAsia="ru-RU"/>
    </w:rPr>
  </w:style>
  <w:style w:type="paragraph" w:customStyle="1" w:styleId="ConsPlusNormal">
    <w:name w:val="ConsPlusNormal"/>
    <w:rsid w:val="00AE636E"/>
    <w:pPr>
      <w:widowControl w:val="0"/>
      <w:autoSpaceDE w:val="0"/>
      <w:autoSpaceDN w:val="0"/>
    </w:pPr>
    <w:rPr>
      <w:lang w:eastAsia="ru-RU"/>
    </w:rPr>
  </w:style>
  <w:style w:type="paragraph" w:customStyle="1" w:styleId="ConsPlusTitle">
    <w:name w:val="ConsPlusTitle"/>
    <w:rsid w:val="00AE636E"/>
    <w:pPr>
      <w:widowControl w:val="0"/>
      <w:autoSpaceDE w:val="0"/>
      <w:autoSpaceDN w:val="0"/>
    </w:pPr>
    <w:rPr>
      <w:b/>
      <w:lang w:eastAsia="ru-RU"/>
    </w:rPr>
  </w:style>
  <w:style w:type="paragraph" w:customStyle="1" w:styleId="ConsPlusTitlePage">
    <w:name w:val="ConsPlusTitlePage"/>
    <w:rsid w:val="00AE636E"/>
    <w:pPr>
      <w:widowControl w:val="0"/>
      <w:autoSpaceDE w:val="0"/>
      <w:autoSpaceDN w:val="0"/>
    </w:pPr>
    <w:rPr>
      <w:rFonts w:ascii="Tahoma" w:hAnsi="Tahoma" w:cs="Tahom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8B9"/>
    <w:rPr>
      <w:lang w:eastAsia="ru-RU"/>
    </w:rPr>
  </w:style>
  <w:style w:type="paragraph" w:styleId="1">
    <w:name w:val="heading 1"/>
    <w:basedOn w:val="a"/>
    <w:next w:val="a"/>
    <w:link w:val="10"/>
    <w:qFormat/>
    <w:rsid w:val="00E348B9"/>
    <w:pPr>
      <w:keepNext/>
      <w:outlineLvl w:val="0"/>
    </w:pPr>
    <w:rPr>
      <w:sz w:val="28"/>
      <w:lang w:val="en-US"/>
    </w:rPr>
  </w:style>
  <w:style w:type="paragraph" w:styleId="2">
    <w:name w:val="heading 2"/>
    <w:basedOn w:val="a"/>
    <w:next w:val="a"/>
    <w:link w:val="20"/>
    <w:qFormat/>
    <w:rsid w:val="00E348B9"/>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C5225"/>
    <w:rPr>
      <w:rFonts w:ascii="Tahoma" w:hAnsi="Tahoma" w:cs="Tahoma"/>
      <w:sz w:val="16"/>
      <w:szCs w:val="16"/>
    </w:rPr>
  </w:style>
  <w:style w:type="character" w:customStyle="1" w:styleId="a4">
    <w:name w:val="Текст выноски Знак"/>
    <w:basedOn w:val="a0"/>
    <w:link w:val="a3"/>
    <w:semiHidden/>
    <w:rsid w:val="004C5225"/>
    <w:rPr>
      <w:rFonts w:ascii="Tahoma" w:eastAsia="Times New Roman" w:hAnsi="Tahoma" w:cs="Tahoma"/>
      <w:sz w:val="16"/>
      <w:szCs w:val="16"/>
      <w:lang w:eastAsia="ru-RU"/>
    </w:rPr>
  </w:style>
  <w:style w:type="character" w:customStyle="1" w:styleId="10">
    <w:name w:val="Заголовок 1 Знак"/>
    <w:basedOn w:val="a0"/>
    <w:link w:val="1"/>
    <w:rsid w:val="00E348B9"/>
    <w:rPr>
      <w:sz w:val="28"/>
      <w:lang w:val="en-US" w:eastAsia="ru-RU"/>
    </w:rPr>
  </w:style>
  <w:style w:type="character" w:customStyle="1" w:styleId="20">
    <w:name w:val="Заголовок 2 Знак"/>
    <w:basedOn w:val="a0"/>
    <w:link w:val="2"/>
    <w:rsid w:val="00E348B9"/>
    <w:rPr>
      <w:b/>
      <w:sz w:val="28"/>
      <w:lang w:eastAsia="ru-RU"/>
    </w:rPr>
  </w:style>
  <w:style w:type="paragraph" w:customStyle="1" w:styleId="ConsPlusNormal">
    <w:name w:val="ConsPlusNormal"/>
    <w:rsid w:val="00AE636E"/>
    <w:pPr>
      <w:widowControl w:val="0"/>
      <w:autoSpaceDE w:val="0"/>
      <w:autoSpaceDN w:val="0"/>
    </w:pPr>
    <w:rPr>
      <w:lang w:eastAsia="ru-RU"/>
    </w:rPr>
  </w:style>
  <w:style w:type="paragraph" w:customStyle="1" w:styleId="ConsPlusTitle">
    <w:name w:val="ConsPlusTitle"/>
    <w:rsid w:val="00AE636E"/>
    <w:pPr>
      <w:widowControl w:val="0"/>
      <w:autoSpaceDE w:val="0"/>
      <w:autoSpaceDN w:val="0"/>
    </w:pPr>
    <w:rPr>
      <w:b/>
      <w:lang w:eastAsia="ru-RU"/>
    </w:rPr>
  </w:style>
  <w:style w:type="paragraph" w:customStyle="1" w:styleId="ConsPlusTitlePage">
    <w:name w:val="ConsPlusTitlePage"/>
    <w:rsid w:val="00AE636E"/>
    <w:pPr>
      <w:widowControl w:val="0"/>
      <w:autoSpaceDE w:val="0"/>
      <w:autoSpaceDN w:val="0"/>
    </w:pPr>
    <w:rPr>
      <w:rFonts w:ascii="Tahoma" w:hAnsi="Tahoma" w:cs="Tahom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C5B75F11BF91949D45AF207B6E1F0EF0049F5F962DDEF5F1E26FA9E89D248D271371C100024A7A1955FD3F48332E19F4111B4E40A7P7J7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FC5B75F11BF91949D45AF207B6E1F0EF0049F5F962DDEF5F1E26FA9E89D248D271371C100024A7A1955FD3F48332E19F4111B4E40A7P7J7L" TargetMode="External"/><Relationship Id="rId12" Type="http://schemas.openxmlformats.org/officeDocument/2006/relationships/hyperlink" Target="consultantplus://offline/ref=EFC5B75F11BF91949D45AF207B6E1F0EF0049F5F962DDEF5F1E26FA9E89D248D351329CD000253714C1ABB6A47P3J1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EFC5B75F11BF91949D45AF207B6E1F0EF0049F5F962DDEF5F1E26FA9E89D248D351329CD000253714C1ABB6A47P3J1L" TargetMode="External"/><Relationship Id="rId11" Type="http://schemas.openxmlformats.org/officeDocument/2006/relationships/hyperlink" Target="consultantplus://offline/ref=EFC5B75F11BF91949D45AF207B6E1F0EF0049F5F962DDEF5F1E26FA9E89D248D271371C104074B7A1955FD3F48332E19F4111B4E40A7P7J7L" TargetMode="External"/><Relationship Id="rId5" Type="http://schemas.openxmlformats.org/officeDocument/2006/relationships/hyperlink" Target="http://www.consultant.ru" TargetMode="External"/><Relationship Id="rId10" Type="http://schemas.openxmlformats.org/officeDocument/2006/relationships/hyperlink" Target="consultantplus://offline/ref=EFC5B75F11BF91949D45AF207B6E1F0EF0049F5F962DDEF5F1E26FA9E89D248D271371C10004487A1955FD3F48332E19F4111B4E40A7P7J7L" TargetMode="External"/><Relationship Id="rId4" Type="http://schemas.openxmlformats.org/officeDocument/2006/relationships/webSettings" Target="webSettings.xml"/><Relationship Id="rId9" Type="http://schemas.openxmlformats.org/officeDocument/2006/relationships/hyperlink" Target="consultantplus://offline/ref=EFC5B75F11BF91949D45AF207B6E1F0EF0049F5F962DDEF5F1E26FA9E89D248D271371C100024A7A1955FD3F48332E19F4111B4E40A7P7J7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999</Words>
  <Characters>5700</Characters>
  <Application>Microsoft Office Word</Application>
  <DocSecurity>0</DocSecurity>
  <Lines>47</Lines>
  <Paragraphs>13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
  <LinksUpToDate>false</LinksUpToDate>
  <CharactersWithSpaces>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Буторина Ольга Владимировна</dc:creator>
  <cp:lastModifiedBy>Буторина Ольга Владимировна</cp:lastModifiedBy>
  <cp:revision>1</cp:revision>
  <dcterms:created xsi:type="dcterms:W3CDTF">2020-01-22T11:09:00Z</dcterms:created>
  <dcterms:modified xsi:type="dcterms:W3CDTF">2020-01-22T11:11:00Z</dcterms:modified>
</cp:coreProperties>
</file>