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A0" w:rsidRPr="007A3DAE" w:rsidRDefault="00494998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ПРИЛОЖЕНИЕ 1</w:t>
      </w:r>
    </w:p>
    <w:p w:rsidR="00DE5B5D" w:rsidRPr="007A3DAE" w:rsidRDefault="001B2DEE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к приказу</w:t>
      </w:r>
      <w:r w:rsidR="003555A0" w:rsidRPr="007A3DAE">
        <w:rPr>
          <w:sz w:val="28"/>
          <w:szCs w:val="28"/>
        </w:rPr>
        <w:t xml:space="preserve"> Управления культуры</w:t>
      </w:r>
    </w:p>
    <w:p w:rsidR="003555A0" w:rsidRPr="007A3DAE" w:rsidRDefault="003555A0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и молодежной политики</w:t>
      </w:r>
    </w:p>
    <w:p w:rsidR="00DE5B5D" w:rsidRPr="007A3DAE" w:rsidRDefault="003555A0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о</w:t>
      </w:r>
      <w:r w:rsidR="001B2DEE" w:rsidRPr="007A3DAE">
        <w:rPr>
          <w:sz w:val="28"/>
          <w:szCs w:val="28"/>
        </w:rPr>
        <w:t xml:space="preserve">т </w:t>
      </w:r>
      <w:r w:rsidR="001D053A" w:rsidRPr="007A3DAE">
        <w:rPr>
          <w:sz w:val="28"/>
          <w:szCs w:val="28"/>
        </w:rPr>
        <w:t>«</w:t>
      </w:r>
      <w:r w:rsidR="000F594A" w:rsidRPr="007A3DAE">
        <w:rPr>
          <w:sz w:val="28"/>
          <w:szCs w:val="28"/>
        </w:rPr>
        <w:t>__</w:t>
      </w:r>
      <w:r w:rsidR="001D053A" w:rsidRPr="007A3DAE">
        <w:rPr>
          <w:sz w:val="28"/>
          <w:szCs w:val="28"/>
        </w:rPr>
        <w:t xml:space="preserve">» </w:t>
      </w:r>
      <w:r w:rsidR="000F594A" w:rsidRPr="007A3DAE">
        <w:rPr>
          <w:sz w:val="28"/>
          <w:szCs w:val="28"/>
        </w:rPr>
        <w:t>_____</w:t>
      </w:r>
      <w:r w:rsidR="00566EE5" w:rsidRPr="007A3DAE">
        <w:rPr>
          <w:sz w:val="28"/>
          <w:szCs w:val="28"/>
        </w:rPr>
        <w:t xml:space="preserve"> </w:t>
      </w:r>
      <w:r w:rsidR="007A3DAE">
        <w:rPr>
          <w:sz w:val="28"/>
          <w:szCs w:val="28"/>
        </w:rPr>
        <w:t>2020</w:t>
      </w:r>
      <w:r w:rsidR="001D053A" w:rsidRPr="007A3DAE">
        <w:rPr>
          <w:sz w:val="28"/>
          <w:szCs w:val="28"/>
        </w:rPr>
        <w:t xml:space="preserve"> г. №</w:t>
      </w:r>
      <w:r w:rsidR="000F594A" w:rsidRPr="007A3DAE">
        <w:rPr>
          <w:sz w:val="28"/>
          <w:szCs w:val="28"/>
        </w:rPr>
        <w:t>__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E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3DAE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3959"/>
        <w:gridCol w:w="58"/>
        <w:gridCol w:w="900"/>
        <w:gridCol w:w="122"/>
        <w:gridCol w:w="1080"/>
        <w:gridCol w:w="2339"/>
        <w:gridCol w:w="1979"/>
        <w:gridCol w:w="2164"/>
        <w:gridCol w:w="1694"/>
      </w:tblGrid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A3DAE">
              <w:rPr>
                <w:b/>
                <w:sz w:val="18"/>
                <w:szCs w:val="18"/>
              </w:rPr>
              <w:t>п</w:t>
            </w:r>
            <w:proofErr w:type="gramEnd"/>
            <w:r w:rsidRPr="007A3DA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Style w:val="255pt"/>
                <w:bCs w:val="0"/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Код по ОКПД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Единица измерения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цены),  отдельных видов товаров, работ, услуг, утвержденные главным распорядителем средств бюджета города </w:t>
            </w:r>
            <w:proofErr w:type="spellStart"/>
            <w:r w:rsidRPr="007A3DAE">
              <w:rPr>
                <w:rStyle w:val="212pt"/>
                <w:b/>
                <w:sz w:val="20"/>
              </w:rPr>
              <w:t>Снежинска</w:t>
            </w:r>
            <w:proofErr w:type="spellEnd"/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характеристика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значение характеристики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характеристика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-108"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значение характеристики</w:t>
            </w:r>
          </w:p>
        </w:tc>
      </w:tr>
      <w:tr w:rsidR="007A3DAE" w:rsidRPr="007A3DAE" w:rsidTr="008D5F60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1 к Правилам определения требований к закупаемым заказчиками отдельным видам товаров, работ, услуг (в том числе предельные цены товаров, работ, услуг), утвержденным постановлением администрации Снежинского городского округа от </w:t>
            </w:r>
            <w:r w:rsidRPr="007A3DAE">
              <w:rPr>
                <w:sz w:val="18"/>
                <w:szCs w:val="18"/>
              </w:rPr>
              <w:t>22.06.2020</w:t>
            </w:r>
            <w:r w:rsidRPr="007A3DAE">
              <w:rPr>
                <w:sz w:val="18"/>
                <w:szCs w:val="18"/>
              </w:rPr>
              <w:t xml:space="preserve"> № </w:t>
            </w:r>
            <w:r w:rsidRPr="007A3DAE">
              <w:rPr>
                <w:sz w:val="18"/>
                <w:szCs w:val="18"/>
              </w:rPr>
              <w:t>759</w:t>
            </w:r>
          </w:p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26.20.11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A3DAE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10 кг</w:t>
              </w:r>
            </w:smartTag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7A3DA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Пояснения по требуемой продукции: ноутбуки, планшетные компьютеры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ind w:right="-78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Style w:val="255pt"/>
                <w:bCs w:val="0"/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Планшетные компьютеры</w:t>
            </w:r>
          </w:p>
          <w:p w:rsidR="007A3DAE" w:rsidRPr="007A3DAE" w:rsidRDefault="007A3DAE" w:rsidP="008D5F60">
            <w:pPr>
              <w:keepNext/>
              <w:rPr>
                <w:bCs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работников, замещающих высшие должности муниципальной службы; </w:t>
            </w:r>
            <w:r w:rsidRPr="007A3DAE">
              <w:rPr>
                <w:sz w:val="18"/>
                <w:szCs w:val="18"/>
              </w:rPr>
              <w:t xml:space="preserve">руководителей организаций согласно Перечню (Приложение 2 к настоящему постановлению)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Не более 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Не более 11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</w:t>
            </w:r>
            <w:r w:rsidRPr="007A3DAE">
              <w:rPr>
                <w:rStyle w:val="211pt"/>
                <w:sz w:val="18"/>
                <w:szCs w:val="18"/>
              </w:rPr>
              <w:t>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</w:t>
            </w:r>
            <w:r w:rsidRPr="007A3DAE">
              <w:rPr>
                <w:rStyle w:val="211pt"/>
                <w:sz w:val="18"/>
                <w:szCs w:val="18"/>
              </w:rPr>
              <w:t>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6144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6144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128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Не более 128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SDHC карта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11pt"/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SDHC карта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wi-Fi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Bluetooth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>, поддержки 3G (UMTS)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wi-Fi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rStyle w:val="211pt"/>
                <w:sz w:val="18"/>
                <w:szCs w:val="18"/>
              </w:rPr>
              <w:t>Bluetooth</w:t>
            </w:r>
            <w:proofErr w:type="spellEnd"/>
            <w:r w:rsidRPr="007A3DAE">
              <w:rPr>
                <w:rStyle w:val="211pt"/>
                <w:sz w:val="18"/>
                <w:szCs w:val="18"/>
              </w:rPr>
              <w:t>, поддержки 3G (UMTS)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Время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keepLines/>
              <w:rPr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b/>
                <w:bCs/>
                <w:color w:val="000000"/>
                <w:sz w:val="18"/>
                <w:szCs w:val="18"/>
              </w:rPr>
              <w:t xml:space="preserve">Ноутбуки 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right="113" w:firstLine="0"/>
              <w:rPr>
                <w:rFonts w:ascii="Times New Roman" w:hAnsi="Times New Roman" w:cs="Times New Roman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 xml:space="preserve">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BlockText"/>
              <w:keepNext/>
              <w:ind w:left="0" w:right="0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Style w:val="211pt"/>
                <w:rFonts w:ascii="Times New Roman" w:eastAsia="Calibri" w:hAnsi="Times New Roman"/>
                <w:sz w:val="18"/>
                <w:szCs w:val="18"/>
              </w:rPr>
              <w:t>Не более 17.3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BlockText"/>
              <w:keepNext/>
              <w:ind w:left="0" w:right="0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8 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Частота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4000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Частота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4000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sz w:val="18"/>
                <w:szCs w:val="18"/>
              </w:rPr>
              <w:t>Не более 16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Объем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Объем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Не более 2000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Оптический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Оптический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7A3DAE">
              <w:rPr>
                <w:rFonts w:eastAsia="Calibri"/>
                <w:sz w:val="18"/>
                <w:szCs w:val="18"/>
              </w:rPr>
              <w:t>-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7A3DAE">
              <w:rPr>
                <w:rFonts w:eastAsia="Calibri"/>
                <w:sz w:val="18"/>
                <w:szCs w:val="18"/>
              </w:rPr>
              <w:t xml:space="preserve">, 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7A3DAE">
              <w:rPr>
                <w:rFonts w:eastAsia="Calibri"/>
                <w:sz w:val="18"/>
                <w:szCs w:val="18"/>
              </w:rPr>
              <w:t>, поддержки 3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A3DAE">
              <w:rPr>
                <w:rFonts w:eastAsia="Calibri"/>
                <w:sz w:val="18"/>
                <w:szCs w:val="18"/>
              </w:rPr>
              <w:t xml:space="preserve"> (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7A3DAE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7A3DAE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7A3DAE">
              <w:rPr>
                <w:rFonts w:eastAsia="Calibri"/>
                <w:sz w:val="18"/>
                <w:szCs w:val="18"/>
              </w:rPr>
              <w:t>-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7A3DAE">
              <w:rPr>
                <w:rFonts w:eastAsia="Calibri"/>
                <w:sz w:val="18"/>
                <w:szCs w:val="18"/>
              </w:rPr>
              <w:t xml:space="preserve">, 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7A3DAE">
              <w:rPr>
                <w:rFonts w:eastAsia="Calibri"/>
                <w:sz w:val="18"/>
                <w:szCs w:val="18"/>
              </w:rPr>
              <w:t>, поддержки 3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A3DAE">
              <w:rPr>
                <w:rFonts w:eastAsia="Calibri"/>
                <w:sz w:val="18"/>
                <w:szCs w:val="18"/>
              </w:rPr>
              <w:t xml:space="preserve"> (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7A3DAE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видеоадаптер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Тип</w:t>
            </w:r>
            <w:r w:rsidRPr="007A3DAE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Fonts w:eastAsia="Calibri"/>
                <w:sz w:val="18"/>
                <w:szCs w:val="18"/>
              </w:rPr>
              <w:t>видеоадаптер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rPr>
          <w:trHeight w:val="204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Предустановленное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программное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Предустановленное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программное</w:t>
            </w:r>
            <w:r w:rsidRPr="007A3DAE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rStyle w:val="21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26.20.15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ств дл</w:t>
            </w:r>
            <w:proofErr w:type="gramEnd"/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Пояснения по требуемой продукции: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виде</w:t>
            </w:r>
            <w:proofErr w:type="gramStart"/>
            <w:r w:rsidRPr="007A3DAE">
              <w:rPr>
                <w:b/>
                <w:sz w:val="18"/>
                <w:szCs w:val="18"/>
              </w:rPr>
              <w:t>о-</w:t>
            </w:r>
            <w:proofErr w:type="gramEnd"/>
            <w:r w:rsidRPr="007A3DAE">
              <w:rPr>
                <w:b/>
                <w:sz w:val="18"/>
                <w:szCs w:val="18"/>
              </w:rPr>
              <w:t xml:space="preserve"> и графических изображений, работы в системах автоматического проектирования 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</w:t>
            </w:r>
            <w:r w:rsidRPr="007A3DAE">
              <w:rPr>
                <w:sz w:val="18"/>
                <w:szCs w:val="18"/>
              </w:rPr>
              <w:t xml:space="preserve">; работников градостроительной сферы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с обоснованием потребности приобретения в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lastRenderedPageBreak/>
              <w:t>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(моноблок/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A3DAE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12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12</w:t>
            </w:r>
            <w:r w:rsidRPr="007A3DAE">
              <w:rPr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7A3DAE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Размер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7A3DAE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pacing w:val="-6"/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Объем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 xml:space="preserve">Объем </w:t>
            </w:r>
            <w:r w:rsidRPr="007A3DAE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7A3DAE">
              <w:rPr>
                <w:color w:val="000000"/>
                <w:sz w:val="18"/>
                <w:szCs w:val="18"/>
              </w:rPr>
              <w:t xml:space="preserve">жесткого </w:t>
            </w: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7A3DAE">
              <w:rPr>
                <w:color w:val="000000"/>
                <w:sz w:val="18"/>
                <w:szCs w:val="18"/>
              </w:rPr>
              <w:t xml:space="preserve">жесткого </w:t>
            </w:r>
            <w:r w:rsidRPr="007A3DAE">
              <w:rPr>
                <w:color w:val="000000"/>
                <w:spacing w:val="1"/>
                <w:sz w:val="18"/>
                <w:szCs w:val="18"/>
              </w:rPr>
              <w:t xml:space="preserve">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внешний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7A3DAE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внешний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</w:tr>
      <w:tr w:rsidR="007A3DAE" w:rsidRPr="007A3DAE" w:rsidTr="008D5F60">
        <w:trPr>
          <w:trHeight w:val="4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Персональные компьютеры (ПК) предназначенные преимущественно для работы с программным обеспечением обработки ф</w:t>
            </w:r>
            <w:r w:rsidRPr="007A3DAE">
              <w:rPr>
                <w:b/>
                <w:color w:val="000000"/>
                <w:sz w:val="18"/>
                <w:szCs w:val="18"/>
              </w:rPr>
              <w:t>инансово-экономической</w:t>
            </w:r>
            <w:r w:rsidRPr="007A3DAE">
              <w:rPr>
                <w:b/>
                <w:sz w:val="18"/>
                <w:szCs w:val="18"/>
              </w:rPr>
              <w:t xml:space="preserve"> информации, больших массивов табличной информации 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</w:t>
            </w:r>
            <w:r w:rsidRPr="007A3DAE">
              <w:rPr>
                <w:sz w:val="18"/>
                <w:szCs w:val="18"/>
              </w:rPr>
              <w:t>;  работников контрольно-ревизионной, финансово-экономической сферы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24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 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16</w:t>
            </w:r>
          </w:p>
        </w:tc>
      </w:tr>
      <w:tr w:rsidR="007A3DAE" w:rsidRPr="007A3DAE" w:rsidTr="008D5F6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  <w:lang w:val="en-US"/>
              </w:rPr>
              <w:t>Н</w:t>
            </w:r>
            <w:r w:rsidRPr="007A3DAE">
              <w:rPr>
                <w:color w:val="000000"/>
                <w:sz w:val="18"/>
                <w:szCs w:val="18"/>
              </w:rPr>
              <w:t>е более 2000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  <w:r w:rsidRPr="007A3D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1. </w:t>
            </w:r>
            <w:r w:rsidRPr="007A3DAE">
              <w:rPr>
                <w:sz w:val="18"/>
                <w:szCs w:val="18"/>
                <w:lang w:val="en-US"/>
              </w:rPr>
              <w:t>SSD</w:t>
            </w:r>
            <w:r w:rsidRPr="007A3DAE">
              <w:rPr>
                <w:sz w:val="18"/>
                <w:szCs w:val="18"/>
              </w:rPr>
              <w:t xml:space="preserve">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 НЖМД - данные</w:t>
            </w:r>
            <w:r w:rsidRPr="007A3D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A3DAE" w:rsidRPr="007A3DAE" w:rsidTr="008D5F60">
        <w:trPr>
          <w:trHeight w:val="4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7A3DAE" w:rsidRPr="007A3DAE" w:rsidTr="008D5F60">
        <w:trPr>
          <w:trHeight w:val="3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rPr>
          <w:trHeight w:val="34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rPr>
          <w:trHeight w:val="5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Персональные компьютеры (ПК) предназначенные для работы со стандартными офисными приложениями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всех категорий работников)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039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22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6 ядер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6 ядер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292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МГц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8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2553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proofErr w:type="spellStart"/>
            <w:r w:rsidRPr="007A3DAE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Не более 1000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2. НЖМД - данные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жесткого диска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1. SSD – операционная система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2. НЖМД - данные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26.20.16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7A3DAE">
              <w:rPr>
                <w:b/>
                <w:bCs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7A3DAE">
              <w:rPr>
                <w:b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right="113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Принтер (офисный)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Style w:val="211pt"/>
                <w:rFonts w:eastAsia="Calibri"/>
                <w:b/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b/>
                <w:sz w:val="18"/>
                <w:szCs w:val="18"/>
              </w:rPr>
              <w:t xml:space="preserve">Принтер для печати графики, чертежей и табличных данных 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постановлению);  работников контрольно-ревизионной, финансово-экономической, градостроительной сферы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Style w:val="211pt"/>
                <w:b/>
                <w:sz w:val="18"/>
                <w:szCs w:val="18"/>
              </w:rPr>
            </w:pPr>
            <w:r w:rsidRPr="007A3DAE">
              <w:rPr>
                <w:rStyle w:val="211pt"/>
                <w:b/>
                <w:sz w:val="18"/>
                <w:szCs w:val="18"/>
              </w:rPr>
              <w:t xml:space="preserve">Сканер офисный 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Планшетный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Планшетный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(сетевой интерфейс, устройства чтения карт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11pt"/>
                <w:b/>
                <w:sz w:val="18"/>
                <w:szCs w:val="18"/>
              </w:rPr>
              <w:t xml:space="preserve">Потоковый сканер для работы в системе электронного документооборота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работников, замещающих высшие должности муниципальной службы; руководителей организаций согласно Перечню (Приложение 2 к настоящему постановлению); руководителей структурных подразделений администрации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Протяжной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Протяжной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Двустороннее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Двустороннее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  <w:lang w:val="en-US"/>
              </w:rPr>
              <w:t>3.5</w:t>
            </w:r>
            <w:r w:rsidRPr="007A3DAE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Офисные многофункциональные устройства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  <w:lang w:val="en-US"/>
              </w:rPr>
              <w:t>3.6</w:t>
            </w:r>
            <w:r w:rsidRPr="007A3DAE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Многофункциональные устройства для работы с графикой и системами автоматического проектирования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работников, замещающих высшие должности муниципальной службы; руководителей организаций  согласно Перечню (Приложение 2 к настоящему постановлению); работников градостроительной сферы; руководителей структурных подразделений администрации 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с обоснованием потребности приобретения в пределах выделенных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lastRenderedPageBreak/>
              <w:t>ассигнований на эти цели)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А3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дополнительных модулей и интерфейсов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Наличие дополнительных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26.30.11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Телефоны мобильные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всех категорий работников),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7A3DAE">
              <w:rPr>
                <w:sz w:val="18"/>
                <w:szCs w:val="18"/>
              </w:rPr>
              <w:t>Wi-Fi</w:t>
            </w:r>
            <w:proofErr w:type="spellEnd"/>
            <w:r w:rsidRPr="007A3DAE">
              <w:rPr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sz w:val="18"/>
                <w:szCs w:val="18"/>
              </w:rPr>
              <w:t>Bluetooth</w:t>
            </w:r>
            <w:proofErr w:type="spellEnd"/>
            <w:r w:rsidRPr="007A3DAE">
              <w:rPr>
                <w:sz w:val="18"/>
                <w:szCs w:val="18"/>
              </w:rPr>
              <w:t>, USB, GPS)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7A3DAE">
              <w:rPr>
                <w:sz w:val="18"/>
                <w:szCs w:val="18"/>
              </w:rPr>
              <w:t>Wi-Fi</w:t>
            </w:r>
            <w:proofErr w:type="spellEnd"/>
            <w:r w:rsidRPr="007A3DAE">
              <w:rPr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sz w:val="18"/>
                <w:szCs w:val="18"/>
              </w:rPr>
              <w:t>Bluetooth</w:t>
            </w:r>
            <w:proofErr w:type="spellEnd"/>
            <w:r w:rsidRPr="007A3DAE">
              <w:rPr>
                <w:sz w:val="18"/>
                <w:szCs w:val="18"/>
              </w:rPr>
              <w:t>, USB, GPS)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15,0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постановлению);  руководителей структурных подразделений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  <w:p w:rsidR="007A3DAE" w:rsidRPr="007A3DAE" w:rsidRDefault="007A3DAE" w:rsidP="008D5F60"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10,0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5,0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более 1500 см3, новые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для руководителей организаций  согласно </w:t>
            </w:r>
            <w:r w:rsidRPr="007A3DAE">
              <w:rPr>
                <w:sz w:val="18"/>
                <w:szCs w:val="18"/>
              </w:rPr>
              <w:lastRenderedPageBreak/>
              <w:t>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лошадиная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51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7.</w:t>
            </w: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29.10.23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A3DAE">
              <w:rPr>
                <w:b/>
                <w:sz w:val="18"/>
                <w:szCs w:val="18"/>
              </w:rPr>
              <w:t>полудизелем</w:t>
            </w:r>
            <w:proofErr w:type="spellEnd"/>
            <w:r w:rsidRPr="007A3DAE">
              <w:rPr>
                <w:b/>
                <w:sz w:val="18"/>
                <w:szCs w:val="18"/>
              </w:rPr>
              <w:t xml:space="preserve">), новые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1,3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29.10.24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автотранспортные для перевозки людей прочие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1,5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52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Средства автотранспортные для перевозки 10 или более человек</w:t>
            </w:r>
            <w:r w:rsidRPr="007A3DAE">
              <w:rPr>
                <w:sz w:val="18"/>
                <w:szCs w:val="18"/>
              </w:rPr>
              <w:t xml:space="preserve"> 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keepNext/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A3DAE">
              <w:rPr>
                <w:b/>
                <w:iCs/>
                <w:sz w:val="18"/>
                <w:szCs w:val="18"/>
              </w:rPr>
              <w:t>полудизелем</w:t>
            </w:r>
            <w:proofErr w:type="spellEnd"/>
            <w:r w:rsidRPr="007A3DAE">
              <w:rPr>
                <w:b/>
                <w:iCs/>
                <w:sz w:val="18"/>
                <w:szCs w:val="18"/>
              </w:rPr>
              <w:t>), новые</w:t>
            </w:r>
          </w:p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iCs/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rPr>
          <w:trHeight w:val="126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29.10.42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29.10.43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Автомобили-тягачи седельные для полуприцепов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29.10.44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Шасси с установленными двигателями</w:t>
            </w:r>
            <w:r w:rsidRPr="007A3DAE">
              <w:rPr>
                <w:b/>
                <w:iCs/>
              </w:rPr>
              <w:t xml:space="preserve"> </w:t>
            </w:r>
            <w:r w:rsidRPr="007A3DAE">
              <w:rPr>
                <w:b/>
                <w:iCs/>
                <w:sz w:val="18"/>
                <w:szCs w:val="18"/>
              </w:rPr>
              <w:t>для автотранспортных средств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с обоснованием необходимости приобретения  и соответствующей комплектации)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31.01.11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keepNext/>
              <w:rPr>
                <w:rStyle w:val="212pt"/>
                <w:b/>
                <w:bCs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Мебель металлическая для офисов. </w:t>
            </w:r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b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  <w:r w:rsidRPr="007A3DAE">
              <w:rPr>
                <w:rStyle w:val="212pt"/>
                <w:b/>
                <w:bCs/>
                <w:sz w:val="18"/>
                <w:szCs w:val="18"/>
              </w:rPr>
              <w:t xml:space="preserve"> </w:t>
            </w:r>
            <w:r w:rsidRPr="007A3DAE">
              <w:rPr>
                <w:rStyle w:val="212pt"/>
                <w:bCs/>
                <w:sz w:val="18"/>
                <w:szCs w:val="18"/>
              </w:rPr>
              <w:t>(п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риобретается для использования в служебных целях)</w:t>
            </w:r>
          </w:p>
          <w:p w:rsidR="007A3DAE" w:rsidRPr="007A3DAE" w:rsidRDefault="007A3DAE" w:rsidP="008D5F60">
            <w:pPr>
              <w:rPr>
                <w:rFonts w:eastAsia="Calibri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службы; для руководителей организаций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кожа натуральная. </w:t>
            </w:r>
            <w:proofErr w:type="gramStart"/>
            <w:r w:rsidRPr="007A3DAE">
              <w:rPr>
                <w:bCs/>
                <w:sz w:val="18"/>
                <w:szCs w:val="18"/>
              </w:rPr>
              <w:t xml:space="preserve">Возможные значения: искусственная кожа, </w:t>
            </w:r>
            <w:r w:rsidRPr="007A3DAE">
              <w:rPr>
                <w:bCs/>
                <w:sz w:val="18"/>
                <w:szCs w:val="18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кожа натуральная. </w:t>
            </w:r>
            <w:proofErr w:type="gramStart"/>
            <w:r w:rsidRPr="007A3DAE">
              <w:rPr>
                <w:bCs/>
                <w:sz w:val="18"/>
                <w:szCs w:val="18"/>
              </w:rPr>
              <w:t xml:space="preserve">Возможные </w:t>
            </w:r>
            <w:r w:rsidRPr="007A3DAE">
              <w:rPr>
                <w:bCs/>
                <w:sz w:val="18"/>
                <w:szCs w:val="18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31.01.12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7A3DAE">
              <w:rPr>
                <w:b/>
                <w:sz w:val="18"/>
                <w:szCs w:val="18"/>
              </w:rPr>
              <w:t xml:space="preserve">Мебель деревянная для офисов *) Пояснения по закупаемой продукции: мебель для сидения, преимущественно с деревянным каркасом </w:t>
            </w:r>
            <w:r w:rsidRPr="007A3DAE">
              <w:rPr>
                <w:rStyle w:val="212pt"/>
                <w:bCs/>
                <w:sz w:val="18"/>
                <w:szCs w:val="18"/>
              </w:rPr>
              <w:t>(п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риобретается для использования в служебных целях)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службы; 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7A3DAE">
              <w:rPr>
                <w:bCs/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bCs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ind w:right="-108"/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7A3DAE">
              <w:rPr>
                <w:bCs/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bCs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7A3DAE">
              <w:rPr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7A3DAE">
              <w:rPr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sz w:val="18"/>
                <w:szCs w:val="18"/>
              </w:rPr>
              <w:t xml:space="preserve"> пород: береза, </w:t>
            </w:r>
            <w:r w:rsidRPr="007A3DAE">
              <w:rPr>
                <w:sz w:val="18"/>
                <w:szCs w:val="18"/>
              </w:rPr>
              <w:lastRenderedPageBreak/>
              <w:t>лиственница, сосна, ель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службы; 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Cs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кожа натуральная. </w:t>
            </w:r>
            <w:proofErr w:type="gramStart"/>
            <w:r w:rsidRPr="007A3DAE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кожа натуральная. </w:t>
            </w:r>
            <w:proofErr w:type="gramStart"/>
            <w:r w:rsidRPr="007A3DAE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искусственная кожа. </w:t>
            </w:r>
            <w:proofErr w:type="gramStart"/>
            <w:r w:rsidRPr="007A3DAE">
              <w:rPr>
                <w:bCs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искусственная кожа. </w:t>
            </w:r>
            <w:proofErr w:type="gramStart"/>
            <w:r w:rsidRPr="007A3DAE">
              <w:rPr>
                <w:bCs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49.32.11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такси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17.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49.32.12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аренде легковых автомобилей с водителем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rPr>
          <w:trHeight w:val="6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362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месяц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максимальный срок 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действия 1 контракта)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Не более 1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362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месяц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61.10.30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всех категорий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161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</w:p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61.20.10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  <w:p w:rsidR="007A3DAE" w:rsidRPr="007A3DAE" w:rsidRDefault="007A3DAE" w:rsidP="008D5F60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</w:t>
            </w:r>
            <w:r w:rsidRPr="007A3DAE">
              <w:rPr>
                <w:sz w:val="18"/>
                <w:szCs w:val="18"/>
              </w:rPr>
              <w:t xml:space="preserve">для всех </w:t>
            </w:r>
            <w:proofErr w:type="gramStart"/>
            <w:r w:rsidRPr="007A3DAE">
              <w:rPr>
                <w:sz w:val="18"/>
                <w:szCs w:val="18"/>
              </w:rPr>
              <w:t>категорий</w:t>
            </w:r>
            <w:proofErr w:type="gramEnd"/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в том числе по категориям персонала: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</w:t>
            </w:r>
            <w:proofErr w:type="gram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лимитная/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 xml:space="preserve">Объем доступной услуги голосовой связи (минут), доступа в информационно-телекоммуникационную </w:t>
            </w:r>
            <w:r w:rsidRPr="007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сеть «Интернет» (Гб)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</w:tc>
      </w:tr>
      <w:tr w:rsidR="007A3DAE" w:rsidRPr="007A3DAE" w:rsidTr="008D5F60">
        <w:trPr>
          <w:trHeight w:val="261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800 в месяц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согласно Перечню (Приложение 2 к настоящему постановлению), руководителей структурных подразделений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400 в месяц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77.11.10</w:t>
            </w:r>
          </w:p>
        </w:tc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работников, замещающих высшие должности муниципальной службы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200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msonormalcxspmiddle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Для руководителей организаций согласно Перечню (Приложение 2 к настоящему постановлению)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msonormalcxspmiddle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коробки передач </w:t>
            </w:r>
            <w:r w:rsidRPr="007A3DAE">
              <w:rPr>
                <w:sz w:val="18"/>
                <w:szCs w:val="18"/>
              </w:rPr>
              <w:lastRenderedPageBreak/>
              <w:t>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msonormalcxspmiddle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Тип коробки передач </w:t>
            </w:r>
            <w:r w:rsidRPr="007A3DAE">
              <w:rPr>
                <w:sz w:val="18"/>
                <w:szCs w:val="18"/>
              </w:rPr>
              <w:lastRenderedPageBreak/>
              <w:t>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A3DAE" w:rsidRPr="007A3DAE" w:rsidTr="008D5F60">
        <w:trPr>
          <w:trHeight w:val="19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управления базами данных </w:t>
            </w:r>
            <w:r w:rsidRPr="007A3DAE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ConsPlusNormal"/>
              <w:spacing w:before="60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</w:tr>
      <w:tr w:rsidR="007A3DAE" w:rsidRPr="007A3DAE" w:rsidTr="008D5F6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pStyle w:val="22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spacing w:before="60" w:line="11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:rsidR="007A3DAE" w:rsidRPr="007A3DAE" w:rsidRDefault="007A3DAE" w:rsidP="008D5F60">
            <w:pPr>
              <w:pStyle w:val="22"/>
              <w:shd w:val="clear" w:color="auto" w:fill="auto"/>
              <w:spacing w:before="60" w:line="11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Соответствие Федеральному закону «О персональных данных» приложений, содержащих персональные данные </w:t>
            </w:r>
            <w:r w:rsidRPr="007A3DAE">
              <w:rPr>
                <w:sz w:val="18"/>
                <w:szCs w:val="18"/>
              </w:rPr>
              <w:lastRenderedPageBreak/>
              <w:t>(да/нет)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 xml:space="preserve">Да (в случае использования офисных приложений в информационных системах обработки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персональных данных)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 xml:space="preserve">Соответствие Федеральному закону «О персональных </w:t>
            </w:r>
            <w:proofErr w:type="spellStart"/>
            <w:r w:rsidRPr="007A3DAE">
              <w:rPr>
                <w:sz w:val="18"/>
                <w:szCs w:val="18"/>
              </w:rPr>
              <w:t>данных</w:t>
            </w:r>
            <w:proofErr w:type="gramStart"/>
            <w:r w:rsidRPr="007A3DAE">
              <w:rPr>
                <w:sz w:val="18"/>
                <w:szCs w:val="18"/>
              </w:rPr>
              <w:t>»п</w:t>
            </w:r>
            <w:proofErr w:type="gramEnd"/>
            <w:r w:rsidRPr="007A3DAE">
              <w:rPr>
                <w:sz w:val="18"/>
                <w:szCs w:val="18"/>
              </w:rPr>
              <w:t>риложений</w:t>
            </w:r>
            <w:proofErr w:type="spellEnd"/>
            <w:r w:rsidRPr="007A3DAE">
              <w:rPr>
                <w:sz w:val="18"/>
                <w:szCs w:val="18"/>
              </w:rPr>
              <w:t xml:space="preserve">, содержащих </w:t>
            </w:r>
            <w:r w:rsidRPr="007A3DAE">
              <w:rPr>
                <w:sz w:val="18"/>
                <w:szCs w:val="18"/>
              </w:rPr>
              <w:lastRenderedPageBreak/>
              <w:t>персональные данные (да/нет)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 xml:space="preserve">Да (в случае использования офисных приложений в информационных </w:t>
            </w:r>
            <w:r w:rsidRPr="007A3DAE">
              <w:rPr>
                <w:rFonts w:eastAsia="Calibri"/>
                <w:sz w:val="18"/>
                <w:szCs w:val="18"/>
              </w:rPr>
              <w:lastRenderedPageBreak/>
              <w:t>системах обработки персональных данных)</w:t>
            </w:r>
          </w:p>
        </w:tc>
      </w:tr>
      <w:tr w:rsidR="007A3DAE" w:rsidRPr="007A3DAE" w:rsidTr="008D5F60">
        <w:trPr>
          <w:trHeight w:val="223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58.29.31</w:t>
            </w:r>
          </w:p>
        </w:tc>
        <w:tc>
          <w:tcPr>
            <w:tcW w:w="4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7A3DAE">
              <w:rPr>
                <w:sz w:val="18"/>
                <w:szCs w:val="18"/>
              </w:rPr>
              <w:t>криптоалгоритмов</w:t>
            </w:r>
            <w:proofErr w:type="spellEnd"/>
            <w:r w:rsidRPr="007A3DAE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7A3DAE" w:rsidRPr="007A3DAE" w:rsidRDefault="007A3DAE" w:rsidP="008D5F60">
            <w:pPr>
              <w:pStyle w:val="22"/>
              <w:spacing w:before="60" w:line="11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7A3DAE">
              <w:rPr>
                <w:sz w:val="18"/>
                <w:szCs w:val="18"/>
              </w:rPr>
              <w:t>криптоалгоритмов</w:t>
            </w:r>
            <w:proofErr w:type="spellEnd"/>
            <w:r w:rsidRPr="007A3DAE">
              <w:rPr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7A3DAE" w:rsidRPr="007A3DAE" w:rsidRDefault="007A3DAE" w:rsidP="008D5F60">
            <w:pPr>
              <w:pStyle w:val="22"/>
              <w:spacing w:before="60" w:line="11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7A3DAE" w:rsidRPr="007A3DAE" w:rsidRDefault="007A3DAE" w:rsidP="008D5F60">
            <w:pPr>
              <w:pStyle w:val="ConsPlusNormal"/>
              <w:spacing w:before="60" w:line="11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24.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59.29.32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Обеспечение программное прикладное для загрузки. Пояснения по требуемой продукции: системы управления процессами организации 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7A3DAE" w:rsidRPr="007A3DAE" w:rsidTr="008D5F6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61.90.10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7A3DAE" w:rsidRPr="007A3DAE" w:rsidRDefault="007A3DAE" w:rsidP="008D5F60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  <w:p w:rsidR="007A3DAE" w:rsidRPr="007A3DAE" w:rsidRDefault="007A3DAE" w:rsidP="008D5F6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8D5F60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</w:tbl>
    <w:p w:rsidR="007A3DAE" w:rsidRPr="007A3DAE" w:rsidRDefault="007A3DAE" w:rsidP="00B70313">
      <w:pPr>
        <w:ind w:left="10206"/>
        <w:jc w:val="center"/>
        <w:rPr>
          <w:sz w:val="28"/>
          <w:szCs w:val="28"/>
        </w:rPr>
      </w:pPr>
    </w:p>
    <w:p w:rsidR="006214D1" w:rsidRPr="007A3DAE" w:rsidRDefault="006214D1" w:rsidP="00B70313">
      <w:pPr>
        <w:pStyle w:val="22"/>
        <w:widowControl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426"/>
        <w:gridCol w:w="993"/>
        <w:gridCol w:w="3969"/>
        <w:gridCol w:w="992"/>
        <w:gridCol w:w="1134"/>
        <w:gridCol w:w="2410"/>
        <w:gridCol w:w="1984"/>
        <w:gridCol w:w="2126"/>
        <w:gridCol w:w="1701"/>
      </w:tblGrid>
      <w:tr w:rsidR="00F5257D" w:rsidRPr="007A3DAE" w:rsidTr="007A3DAE">
        <w:tc>
          <w:tcPr>
            <w:tcW w:w="15735" w:type="dxa"/>
            <w:gridSpan w:val="9"/>
            <w:vAlign w:val="center"/>
          </w:tcPr>
          <w:p w:rsidR="00F5257D" w:rsidRPr="007A3DAE" w:rsidRDefault="00F5257D" w:rsidP="00764FAF">
            <w:pPr>
              <w:pStyle w:val="a5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Дополнительный перечень отдельных видов товаров, работ, услуг, определенный главным распорядителем средств бюджета города 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Снежинска</w:t>
            </w:r>
            <w:proofErr w:type="spellEnd"/>
          </w:p>
          <w:p w:rsidR="00F5257D" w:rsidRPr="007A3DAE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</w:tr>
      <w:tr w:rsidR="00F5257D" w:rsidRPr="007A3DAE" w:rsidTr="007A3DAE">
        <w:tc>
          <w:tcPr>
            <w:tcW w:w="426" w:type="dxa"/>
            <w:vAlign w:val="center"/>
          </w:tcPr>
          <w:p w:rsidR="00F5257D" w:rsidRPr="007A3DAE" w:rsidRDefault="00F5257D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3" w:type="dxa"/>
            <w:vAlign w:val="center"/>
          </w:tcPr>
          <w:p w:rsidR="00F5257D" w:rsidRPr="007A3DAE" w:rsidRDefault="00F5257D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35.30.11</w:t>
            </w:r>
          </w:p>
        </w:tc>
        <w:tc>
          <w:tcPr>
            <w:tcW w:w="3969" w:type="dxa"/>
            <w:vAlign w:val="center"/>
          </w:tcPr>
          <w:p w:rsidR="00F5257D" w:rsidRPr="007A3DAE" w:rsidRDefault="00BF20E3" w:rsidP="007A3DAE">
            <w:pPr>
              <w:contextualSpacing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Теплоснабжение</w:t>
            </w:r>
          </w:p>
        </w:tc>
        <w:tc>
          <w:tcPr>
            <w:tcW w:w="992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233</w:t>
            </w:r>
          </w:p>
        </w:tc>
        <w:tc>
          <w:tcPr>
            <w:tcW w:w="1134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A3DAE">
              <w:rPr>
                <w:rFonts w:eastAsia="Calibri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2410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F5257D" w:rsidRPr="007A3DAE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F5257D" w:rsidRPr="007A3DAE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  <w:tr w:rsidR="00340A9B" w:rsidRPr="007A3DAE" w:rsidTr="007A3DAE">
        <w:tc>
          <w:tcPr>
            <w:tcW w:w="426" w:type="dxa"/>
            <w:vAlign w:val="center"/>
          </w:tcPr>
          <w:p w:rsidR="00340A9B" w:rsidRPr="007A3DAE" w:rsidRDefault="00340A9B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:rsidR="00340A9B" w:rsidRPr="007A3DAE" w:rsidRDefault="00340A9B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35.11.10</w:t>
            </w:r>
          </w:p>
        </w:tc>
        <w:tc>
          <w:tcPr>
            <w:tcW w:w="3969" w:type="dxa"/>
            <w:vAlign w:val="center"/>
          </w:tcPr>
          <w:p w:rsidR="00340A9B" w:rsidRPr="007A3DAE" w:rsidRDefault="00340A9B" w:rsidP="007A3DAE">
            <w:pPr>
              <w:contextualSpacing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245</w:t>
            </w:r>
          </w:p>
        </w:tc>
        <w:tc>
          <w:tcPr>
            <w:tcW w:w="1134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Киловатт-час</w:t>
            </w:r>
          </w:p>
        </w:tc>
        <w:tc>
          <w:tcPr>
            <w:tcW w:w="2410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126" w:type="dxa"/>
            <w:vAlign w:val="center"/>
          </w:tcPr>
          <w:p w:rsidR="00340A9B" w:rsidRPr="007A3DAE" w:rsidRDefault="00340A9B" w:rsidP="00744A06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340A9B" w:rsidRPr="007A3DAE" w:rsidRDefault="00340A9B" w:rsidP="00744A06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</w:tbl>
    <w:p w:rsidR="009D1DF0" w:rsidRPr="007A3DAE" w:rsidRDefault="009D1DF0" w:rsidP="00B70313">
      <w:bookmarkStart w:id="0" w:name="_GoBack"/>
      <w:bookmarkEnd w:id="0"/>
    </w:p>
    <w:sectPr w:rsidR="009D1DF0" w:rsidRPr="007A3DAE" w:rsidSect="00C14D1F">
      <w:headerReference w:type="firs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EF" w:rsidRDefault="008B56EF" w:rsidP="003555A0">
      <w:r>
        <w:separator/>
      </w:r>
    </w:p>
  </w:endnote>
  <w:endnote w:type="continuationSeparator" w:id="0">
    <w:p w:rsidR="008B56EF" w:rsidRDefault="008B56EF" w:rsidP="003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EF" w:rsidRDefault="008B56EF" w:rsidP="003555A0">
      <w:r>
        <w:separator/>
      </w:r>
    </w:p>
  </w:footnote>
  <w:footnote w:type="continuationSeparator" w:id="0">
    <w:p w:rsidR="008B56EF" w:rsidRDefault="008B56EF" w:rsidP="0035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F" w:rsidRDefault="00764FAF">
    <w:pPr>
      <w:pStyle w:val="a8"/>
    </w:pPr>
  </w:p>
  <w:p w:rsidR="00764FAF" w:rsidRDefault="00764F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2D8"/>
    <w:multiLevelType w:val="hybridMultilevel"/>
    <w:tmpl w:val="60CE3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D"/>
    <w:rsid w:val="00013D99"/>
    <w:rsid w:val="00017C3F"/>
    <w:rsid w:val="000276B3"/>
    <w:rsid w:val="00047668"/>
    <w:rsid w:val="000E5B67"/>
    <w:rsid w:val="000F594A"/>
    <w:rsid w:val="0013303E"/>
    <w:rsid w:val="00163C85"/>
    <w:rsid w:val="001B2DEE"/>
    <w:rsid w:val="001B7050"/>
    <w:rsid w:val="001C426F"/>
    <w:rsid w:val="001C7FB8"/>
    <w:rsid w:val="001D053A"/>
    <w:rsid w:val="00243AFF"/>
    <w:rsid w:val="002A0D38"/>
    <w:rsid w:val="002A6E2B"/>
    <w:rsid w:val="002D299F"/>
    <w:rsid w:val="0030306C"/>
    <w:rsid w:val="00340A9B"/>
    <w:rsid w:val="003555A0"/>
    <w:rsid w:val="003637EC"/>
    <w:rsid w:val="00384C1B"/>
    <w:rsid w:val="00447D14"/>
    <w:rsid w:val="00494998"/>
    <w:rsid w:val="004A7CC0"/>
    <w:rsid w:val="00500D35"/>
    <w:rsid w:val="00503F8D"/>
    <w:rsid w:val="00552E78"/>
    <w:rsid w:val="00555AC9"/>
    <w:rsid w:val="00566EE5"/>
    <w:rsid w:val="0059193F"/>
    <w:rsid w:val="005E56C2"/>
    <w:rsid w:val="006214D1"/>
    <w:rsid w:val="0062189C"/>
    <w:rsid w:val="006D5DAA"/>
    <w:rsid w:val="006D72C6"/>
    <w:rsid w:val="00717702"/>
    <w:rsid w:val="00726677"/>
    <w:rsid w:val="00764FAF"/>
    <w:rsid w:val="007754FC"/>
    <w:rsid w:val="007922C2"/>
    <w:rsid w:val="007A3DAE"/>
    <w:rsid w:val="007D69AE"/>
    <w:rsid w:val="007F5F9F"/>
    <w:rsid w:val="00810F94"/>
    <w:rsid w:val="0084137E"/>
    <w:rsid w:val="00891523"/>
    <w:rsid w:val="008B56EF"/>
    <w:rsid w:val="0090231C"/>
    <w:rsid w:val="009032B9"/>
    <w:rsid w:val="00915F3D"/>
    <w:rsid w:val="009421C0"/>
    <w:rsid w:val="009475DD"/>
    <w:rsid w:val="009D1DF0"/>
    <w:rsid w:val="00A975FE"/>
    <w:rsid w:val="00AA5A6F"/>
    <w:rsid w:val="00AB27C8"/>
    <w:rsid w:val="00AC0AB2"/>
    <w:rsid w:val="00AD1804"/>
    <w:rsid w:val="00B1122F"/>
    <w:rsid w:val="00B11858"/>
    <w:rsid w:val="00B5654E"/>
    <w:rsid w:val="00B70313"/>
    <w:rsid w:val="00B75A9E"/>
    <w:rsid w:val="00BD4842"/>
    <w:rsid w:val="00BF20E3"/>
    <w:rsid w:val="00C04987"/>
    <w:rsid w:val="00C14D1F"/>
    <w:rsid w:val="00CE15FA"/>
    <w:rsid w:val="00D0556E"/>
    <w:rsid w:val="00D0697F"/>
    <w:rsid w:val="00D239C0"/>
    <w:rsid w:val="00D23D25"/>
    <w:rsid w:val="00D661A4"/>
    <w:rsid w:val="00D716B9"/>
    <w:rsid w:val="00DE5B5D"/>
    <w:rsid w:val="00E046EA"/>
    <w:rsid w:val="00E10D22"/>
    <w:rsid w:val="00E20266"/>
    <w:rsid w:val="00E850C7"/>
    <w:rsid w:val="00EB5163"/>
    <w:rsid w:val="00EE47B7"/>
    <w:rsid w:val="00F4475B"/>
    <w:rsid w:val="00F5257D"/>
    <w:rsid w:val="00F76342"/>
    <w:rsid w:val="00FD3359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rsid w:val="007A3DA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A3DAE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1">
    <w:name w:val="Основной текст (2)_"/>
    <w:link w:val="22"/>
    <w:locked/>
    <w:rsid w:val="00DE5B5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3DAE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D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3DAE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d">
    <w:name w:val="Body Text"/>
    <w:basedOn w:val="a"/>
    <w:link w:val="ae"/>
    <w:rsid w:val="007A3DAE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7A3DAE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7A3DAE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5">
    <w:name w:val="Body Text 2"/>
    <w:basedOn w:val="a"/>
    <w:link w:val="26"/>
    <w:rsid w:val="007A3DAE"/>
    <w:pPr>
      <w:spacing w:line="360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7A3DAE"/>
  </w:style>
  <w:style w:type="paragraph" w:customStyle="1" w:styleId="BodyTextIndent2">
    <w:name w:val="Body Text Indent 2"/>
    <w:basedOn w:val="a"/>
    <w:rsid w:val="007A3D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BlockText">
    <w:name w:val="Block Text"/>
    <w:basedOn w:val="a"/>
    <w:rsid w:val="007A3DAE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7A3DAE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7A3DAE"/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Hyperlink"/>
    <w:rsid w:val="007A3DAE"/>
    <w:rPr>
      <w:color w:val="0000FF"/>
      <w:u w:val="single"/>
    </w:rPr>
  </w:style>
  <w:style w:type="character" w:styleId="af5">
    <w:name w:val="FollowedHyperlink"/>
    <w:rsid w:val="007A3DAE"/>
    <w:rPr>
      <w:color w:val="800080"/>
      <w:u w:val="single"/>
    </w:rPr>
  </w:style>
  <w:style w:type="paragraph" w:styleId="af6">
    <w:name w:val="Document Map"/>
    <w:basedOn w:val="a"/>
    <w:link w:val="af7"/>
    <w:semiHidden/>
    <w:rsid w:val="007A3DA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7A3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7A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rsid w:val="007A3DA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A3DAE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1">
    <w:name w:val="Основной текст (2)_"/>
    <w:link w:val="22"/>
    <w:locked/>
    <w:rsid w:val="00DE5B5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3DAE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D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3DAE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d">
    <w:name w:val="Body Text"/>
    <w:basedOn w:val="a"/>
    <w:link w:val="ae"/>
    <w:rsid w:val="007A3DAE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7A3DAE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7A3DAE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5">
    <w:name w:val="Body Text 2"/>
    <w:basedOn w:val="a"/>
    <w:link w:val="26"/>
    <w:rsid w:val="007A3DAE"/>
    <w:pPr>
      <w:spacing w:line="360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7A3DAE"/>
  </w:style>
  <w:style w:type="paragraph" w:customStyle="1" w:styleId="BodyTextIndent2">
    <w:name w:val="Body Text Indent 2"/>
    <w:basedOn w:val="a"/>
    <w:rsid w:val="007A3D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BlockText">
    <w:name w:val="Block Text"/>
    <w:basedOn w:val="a"/>
    <w:rsid w:val="007A3DAE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7A3DAE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7A3DAE"/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Hyperlink"/>
    <w:rsid w:val="007A3DAE"/>
    <w:rPr>
      <w:color w:val="0000FF"/>
      <w:u w:val="single"/>
    </w:rPr>
  </w:style>
  <w:style w:type="character" w:styleId="af5">
    <w:name w:val="FollowedHyperlink"/>
    <w:rsid w:val="007A3DAE"/>
    <w:rPr>
      <w:color w:val="800080"/>
      <w:u w:val="single"/>
    </w:rPr>
  </w:style>
  <w:style w:type="paragraph" w:styleId="af6">
    <w:name w:val="Document Map"/>
    <w:basedOn w:val="a"/>
    <w:link w:val="af7"/>
    <w:semiHidden/>
    <w:rsid w:val="007A3DA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7A3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7A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E27A-2794-4E46-94E4-CA0FD791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Никитита Маргарита Фаиловна</cp:lastModifiedBy>
  <cp:revision>5</cp:revision>
  <cp:lastPrinted>2017-06-28T06:50:00Z</cp:lastPrinted>
  <dcterms:created xsi:type="dcterms:W3CDTF">2018-06-07T04:12:00Z</dcterms:created>
  <dcterms:modified xsi:type="dcterms:W3CDTF">2020-06-23T06:24:00Z</dcterms:modified>
</cp:coreProperties>
</file>