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ЛИКВИДАЦИИ ПОСЛЕДСТВИЙ СТИХИЙНЫХ БЕДСТВИЙ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ПИСЬМО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27 ОКТЯБРЯ 2020 г. № ИВ-11-85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ПРИМЕРНОМ ПОРЯДКЕ РЕАЛИЗАЦИИ ИНСТРУКТАЖА ПО ДЕЙСТВИЯМ В ЧРЕЗВЫЧАЙНЫХ СИТУАЦИЯХ</w:t>
      </w:r>
    </w:p>
    <w:p>
      <w:pPr>
        <w:pStyle w:val="Normal"/>
        <w:ind w:left="5103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Пунктом 1 статьи 20 главы </w:t>
      </w:r>
      <w:r>
        <w:rPr>
          <w:rFonts w:cs="Times New Roman"/>
          <w:color w:val="000000" w:themeColor="text1"/>
          <w:sz w:val="28"/>
          <w:szCs w:val="28"/>
          <w:lang w:val="en-US"/>
        </w:rPr>
        <w:t>V</w:t>
      </w:r>
      <w:r>
        <w:rPr>
          <w:rFonts w:cs="Times New Roman"/>
          <w:color w:val="000000" w:themeColor="text1"/>
          <w:sz w:val="28"/>
          <w:szCs w:val="28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характера», подпунктом «а» пункта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 сентября 2020 года № 1485, установлены требования по организации и проведению инструктажа по действиям в чрезвычайных ситуациях.</w:t>
      </w:r>
    </w:p>
    <w:p>
      <w:pPr>
        <w:pStyle w:val="Normal"/>
        <w:ind w:firstLine="708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>
        <w:rPr>
          <w:rFonts w:cs="Times New Roman"/>
          <w:sz w:val="28"/>
          <w:szCs w:val="28"/>
        </w:rPr>
        <w:t>инструктажа</w:t>
      </w:r>
      <w:r>
        <w:rPr>
          <w:rFonts w:cs="Times New Roman"/>
          <w:color w:val="000000" w:themeColor="text1"/>
          <w:sz w:val="28"/>
          <w:szCs w:val="28"/>
        </w:rPr>
        <w:t xml:space="preserve"> по действиям в чрезвычайных ситуациях (далее – Порядок) (прилагается).</w:t>
      </w:r>
    </w:p>
    <w:p>
      <w:pPr>
        <w:pStyle w:val="Normal"/>
        <w:ind w:firstLine="708"/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  <w:br/>
        <w:t>и доводится в рамках реализации МЧС России функции методического руководства при решении вопросов по подготовке населения в области защиты от чрезвычайных ситуаций природного и техногенного характера</w:t>
      </w:r>
      <w:r>
        <w:rPr>
          <w:rFonts w:eastAsia="Times New Roman" w:cs="Times New Roman"/>
          <w:color w:val="000000" w:themeColor="text1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ind w:firstLine="708"/>
        <w:rPr>
          <w:rFonts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Рекомендуется совмещать вводный инструктаж по гражданской обороне с инструктажем по действиям в чрезвычайных ситуациях проводимом при приеме на работу.</w:t>
      </w:r>
    </w:p>
    <w:p>
      <w:pPr>
        <w:pStyle w:val="Normal"/>
        <w:ind w:firstLine="708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 xml:space="preserve">Порядок может применяться </w:t>
      </w:r>
      <w:r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>
      <w:pPr>
        <w:pStyle w:val="Normal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ind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ind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ind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Департамента </w:t>
        <w:tab/>
        <w:tab/>
        <w:tab/>
        <w:tab/>
        <w:tab/>
        <w:tab/>
        <w:tab/>
        <w:t xml:space="preserve">  О.Л. Мануйло</w:t>
      </w:r>
    </w:p>
    <w:p>
      <w:pPr>
        <w:pStyle w:val="Normal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237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237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6237" w:hanging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>
      <w:pPr>
        <w:pStyle w:val="Normal"/>
        <w:spacing w:lineRule="auto" w:line="276" w:before="0" w:after="200"/>
        <w:ind w:hanging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ПРИМЕРНЫЙ ПОРЯДОК РЕАЛИЗАЦИИ </w:t>
      </w:r>
    </w:p>
    <w:p>
      <w:pPr>
        <w:pStyle w:val="Normal"/>
        <w:spacing w:lineRule="auto" w:line="276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ИНСТРУКТАЖА ПО ДЕЙСТВИЯМ В ЧРЕЗВЫЧАЙНЫХ СИТУАЦИЯХ</w:t>
      </w:r>
    </w:p>
    <w:p>
      <w:pPr>
        <w:pStyle w:val="Normal"/>
        <w:spacing w:lineRule="auto" w:line="276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Общие положения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работников организаций по действиям в чрезвычайных ситуациях (далее – инструктаж по ЧС) проводится в организациях на основании требований постановления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Инструктаж по ЧС –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–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 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по ЧС проводится с целью доведения до работников организации: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прав и обязанностей работников в области защиты от ЧС природного и техногенного характера;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возможных опасностей, возникающих при ЧС природного и техногенного характера;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защиты от ЧС природного и техногенного характера; 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ЧС природного и техногенного характера; 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правил поведения и действий при возникновении ЧС природного и техногенного характера;</w:t>
      </w:r>
    </w:p>
    <w:p>
      <w:pPr>
        <w:pStyle w:val="ListParagraph"/>
        <w:ind w:left="0"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по ЧС проходят: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>
      <w:pPr>
        <w:pStyle w:val="ListParagraph"/>
        <w:numPr>
          <w:ilvl w:val="1"/>
          <w:numId w:val="2"/>
        </w:numPr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по ЧС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>
      <w:pPr>
        <w:pStyle w:val="Normal"/>
        <w:spacing w:before="0" w:after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</w:t>
        <w:tab/>
        <w:t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срок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>
      <w:pPr>
        <w:pStyle w:val="Normal"/>
        <w:tabs>
          <w:tab w:val="clear" w:pos="708"/>
          <w:tab w:val="left" w:pos="1134" w:leader="none"/>
        </w:tabs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bCs/>
          <w:sz w:val="28"/>
          <w:szCs w:val="28"/>
        </w:rPr>
        <w:t> </w:t>
      </w:r>
      <w:r>
        <w:rPr>
          <w:rFonts w:cs="Times New Roman"/>
          <w:sz w:val="28"/>
          <w:szCs w:val="28"/>
        </w:rPr>
        <w:t xml:space="preserve"> Организация и проведение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инструктажа по ЧС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</w:t>
        <w:tab/>
        <w:t>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</w:t>
        <w:tab/>
        <w:t>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</w:t>
        <w:tab/>
        <w:t>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(раздел 4 настоящего Порядка) и Типовой формы журнала учета проведения инструктажа по ЧС (приложение к настоящему Порядку), а также утверждать у руководителя организации.</w:t>
      </w:r>
    </w:p>
    <w:p>
      <w:pPr>
        <w:pStyle w:val="ListParagraph"/>
        <w:tabs>
          <w:tab w:val="clear" w:pos="708"/>
          <w:tab w:val="left" w:pos="1134" w:leader="none"/>
        </w:tabs>
        <w:ind w:left="0" w:firstLine="71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</w:t>
        <w:tab/>
        <w:t xml:space="preserve"> При разработке программы инструктажа по ЧС рекомендуется учитывать:</w:t>
      </w:r>
    </w:p>
    <w:p>
      <w:pPr>
        <w:pStyle w:val="2"/>
        <w:spacing w:beforeAutospacing="0" w:before="0" w:afterAutospacing="0" w:after="0"/>
        <w:ind w:firstLine="1134"/>
        <w:jc w:val="both"/>
        <w:rPr>
          <w:rFonts w:eastAsia="Calibri" w:eastAsiaTheme="minorHAnsi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eastAsia="Calibri" w:eastAsiaTheme="minorHAnsi"/>
          <w:b w:val="false"/>
          <w:bCs w:val="false"/>
          <w:sz w:val="28"/>
          <w:szCs w:val="28"/>
          <w:lang w:eastAsia="en-US"/>
        </w:rPr>
        <w:t xml:space="preserve">особенности деятельности (опасные производственные факторы) и месторасположения (топо-, географические, административно-юридические) организации; </w:t>
      </w:r>
    </w:p>
    <w:p>
      <w:pPr>
        <w:pStyle w:val="2"/>
        <w:spacing w:beforeAutospacing="0" w:before="0" w:afterAutospacing="0" w:after="0"/>
        <w:ind w:firstLine="1134"/>
        <w:jc w:val="both"/>
        <w:rPr>
          <w:rFonts w:eastAsia="Calibri" w:eastAsiaTheme="minorHAnsi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eastAsia="Calibri" w:eastAsiaTheme="minorHAnsi"/>
          <w:b w:val="false"/>
          <w:bCs w:val="false"/>
          <w:sz w:val="28"/>
          <w:szCs w:val="28"/>
          <w:lang w:eastAsia="en-US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</w:t>
      </w:r>
      <w:r>
        <w:rPr>
          <w:b w:val="false"/>
          <w:sz w:val="28"/>
          <w:szCs w:val="28"/>
        </w:rPr>
        <w:t xml:space="preserve"> природного и техногенного характера</w:t>
      </w:r>
      <w:r>
        <w:rPr>
          <w:rFonts w:eastAsia="Calibri" w:eastAsiaTheme="minorHAnsi"/>
          <w:b w:val="false"/>
          <w:bCs w:val="false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1134" w:leader="none"/>
        </w:tabs>
        <w:ind w:firstLine="7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</w:t>
        <w:tab/>
        <w:t> 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2.6.</w:t>
        <w:tab/>
        <w:t xml:space="preserve">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дату проведения инструктажа;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отметку о проверке усвоения информационного материала.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2.7.</w:t>
        <w:tab/>
        <w:t xml:space="preserve"> 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2.8.</w:t>
        <w:tab/>
        <w:t xml:space="preserve"> При проведении инструктаж по ЧС в дистанционной форме предлагается: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приказом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ФИО, должность лица, ответственного за проведение инструктажа по ЧС работников удалённого филиала или представительства</w:t>
      </w:r>
      <w:r>
        <w:rPr>
          <w:rStyle w:val="FootnoteCharacters"/>
          <w:rStyle w:val="Style19"/>
          <w:rFonts w:eastAsia="Calibri" w:cs="Times New Roman" w:ascii="Times New Roman" w:hAnsi="Times New Roman" w:eastAsiaTheme="minorHAnsi"/>
          <w:sz w:val="28"/>
          <w:szCs w:val="28"/>
          <w:lang w:eastAsia="en-US"/>
        </w:rPr>
        <w:footnoteReference w:id="2"/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программу проведения инструктажа по ЧС работников удалённого филиала или представительства;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журнал учета прохождения инструктажа по ЧС работников удалённого филиала или представительства;</w:t>
      </w:r>
    </w:p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данные об аппаратно-программных средствах, применяемых для проведения инструктажа по ЧС работников удалённого филиала или представительства.</w:t>
      </w:r>
    </w:p>
    <w:p>
      <w:pPr>
        <w:pStyle w:val="Normal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Планируемые результаты прохождения инструктажа по ЧС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</w:t>
        <w:tab/>
        <w:t xml:space="preserve">По завершению прохождения инструктажа по ЧС инструктируемый должен: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знать:</w:t>
      </w:r>
    </w:p>
    <w:p>
      <w:pPr>
        <w:pStyle w:val="ListParagraph"/>
        <w:tabs>
          <w:tab w:val="clear" w:pos="708"/>
          <w:tab w:val="left" w:pos="993" w:leader="none"/>
        </w:tabs>
        <w:ind w:left="0" w:firstLine="7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организации;  </w:t>
      </w:r>
    </w:p>
    <w:p>
      <w:pPr>
        <w:pStyle w:val="ListParagraph"/>
        <w:tabs>
          <w:tab w:val="clear" w:pos="708"/>
          <w:tab w:val="left" w:pos="993" w:leader="none"/>
        </w:tabs>
        <w:ind w:left="0" w:firstLine="7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установленные в организации способы оповещения при угрозе и возникновении ЧС;</w:t>
      </w:r>
    </w:p>
    <w:p>
      <w:pPr>
        <w:pStyle w:val="ListParagraph"/>
        <w:tabs>
          <w:tab w:val="clear" w:pos="708"/>
          <w:tab w:val="left" w:pos="993" w:leader="none"/>
        </w:tabs>
        <w:ind w:left="0" w:firstLine="7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принятые в организации основные способы защиты от опасностей, возникающих при указанных ЧС, правила действий при угрозе и возникновении данных опасностей;</w:t>
      </w:r>
    </w:p>
    <w:p>
      <w:pPr>
        <w:pStyle w:val="ListParagraph"/>
        <w:tabs>
          <w:tab w:val="clear" w:pos="708"/>
          <w:tab w:val="left" w:pos="993" w:leader="none"/>
        </w:tabs>
        <w:ind w:left="0" w:firstLine="7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уметь: 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действовать по сигналам оповещения;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>
      <w:pPr>
        <w:pStyle w:val="ListParagraph"/>
        <w:tabs>
          <w:tab w:val="clear" w:pos="708"/>
          <w:tab w:val="left" w:pos="993" w:leader="none"/>
        </w:tabs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</w:t>
        <w:tab/>
        <w:t>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 ЧС, утвержденной в организации. В случае удовлетворительного ответа считается, что материал усвоен, в журнал учета вносится отметка «ЗАЧЕТ», в противном случае – отметка «НЕЗАЧЕТ».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 зависимости от результата прохождения инструктажа по ЧС, лица, его прошедшие, допускаются к исполнению трудовой деятельности.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отношении лиц, имеющих отметку «НЕЗАЧЕТ» в результате прохождения инструктажа по ЧС, следует повторно провести инструктаж по ЧС в течение 30 календарных дней с даты последнего инструктажа.</w:t>
      </w:r>
    </w:p>
    <w:p>
      <w:pPr>
        <w:pStyle w:val="Normal"/>
        <w:ind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Примерная программа инструктажа по ЧС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Тематический план инструктажа по ЧС: </w:t>
      </w:r>
    </w:p>
    <w:tbl>
      <w:tblPr>
        <w:tblStyle w:val="a5"/>
        <w:tblW w:w="100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7622"/>
        <w:gridCol w:w="1802"/>
      </w:tblGrid>
      <w:tr>
        <w:trPr/>
        <w:tc>
          <w:tcPr>
            <w:tcW w:w="59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762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Примерный перечень учебных вопросов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Время*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на отработку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(минут)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 xml:space="preserve">5 – 15 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 xml:space="preserve">5 – 20 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5 –20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 xml:space="preserve">Установленные в организации способы доведения информации об угрозе и возникновении ЧС 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2 – 10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2 – 10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6 – 30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6 – 30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6 – 30</w:t>
            </w:r>
          </w:p>
        </w:tc>
      </w:tr>
      <w:tr>
        <w:trPr/>
        <w:tc>
          <w:tcPr>
            <w:tcW w:w="59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Arial Unicode MS" w:hAnsi="Arial Unicode MS" w:cs="Arial Unicode MS"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sz w:val="28"/>
                <w:szCs w:val="24"/>
                <w:lang w:bidi="ru-RU"/>
              </w:rPr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bidi="ru-RU"/>
              </w:rPr>
              <w:t>Права и обязанности граждан Российской Федерации в области защиты от ЧС</w:t>
            </w: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 xml:space="preserve"> </w:t>
            </w:r>
            <w:r>
              <w:rPr>
                <w:rFonts w:cs="Times New Roman" w:ascii="Arial Unicode MS" w:hAnsi="Arial Unicode MS"/>
                <w:bCs/>
                <w:sz w:val="28"/>
                <w:szCs w:val="28"/>
                <w:lang w:bidi="ru-RU"/>
              </w:rPr>
              <w:t>природного и техногенного характера</w:t>
            </w:r>
          </w:p>
        </w:tc>
        <w:tc>
          <w:tcPr>
            <w:tcW w:w="18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2 – 15</w:t>
            </w:r>
          </w:p>
        </w:tc>
      </w:tr>
    </w:tbl>
    <w:p>
      <w:pPr>
        <w:pStyle w:val="Normal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* Рекомендуемая продолжительность программы инструктажа по ЧС </w:t>
      </w:r>
    </w:p>
    <w:p>
      <w:pPr>
        <w:pStyle w:val="Normal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r>
        <w:rPr>
          <w:rFonts w:cs="Times New Roman"/>
          <w:sz w:val="28"/>
          <w:szCs w:val="28"/>
          <w:lang w:val="en-US"/>
        </w:rPr>
        <w:t>C</w:t>
      </w:r>
      <w:r>
        <w:rPr>
          <w:rFonts w:cs="Times New Roman"/>
          <w:sz w:val="28"/>
          <w:szCs w:val="28"/>
        </w:rPr>
        <w:t>одержание учебных вопросов инструктажа по ЧС: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 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Установленные способы и средства доведения сигналов оповещения до работников организации.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Порядок доведения информации о ЧС. 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Типовые тексты информационных сообщений.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5. Порядок действий работников при получении сигналов оповещения.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Действия работников организации при получении сигналов оповещения в случае нахождения: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рабочем месте;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столовой;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другое. 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Действия работника при угрозе и возникновении данных ЧС.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Средства индивидуальной защиты (далее – СИЗ), имеющиеся в организации и их защитные свойства.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Правила применения СИЗ органов дыхания и кожи.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Демонстрация порядка практического применения СИЗ.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Пункт выдачи СИЗ. Порядок получения СИЗ, ответственное лицо за выдачу СИЗ. </w:t>
      </w:r>
    </w:p>
    <w:p>
      <w:pPr>
        <w:pStyle w:val="Normal"/>
        <w:spacing w:before="0" w:after="0"/>
        <w:contextualSpacing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>
      <w:pPr>
        <w:pStyle w:val="NormalWeb"/>
        <w:shd w:val="clear" w:color="auto" w:fill="FEFEFE"/>
        <w:spacing w:beforeAutospacing="0" w:before="0" w:afterAutospacing="0"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Места расположения инженерных сооружений ГО (убежища, </w:t>
      </w:r>
      <w:r>
        <w:rPr>
          <w:sz w:val="28"/>
          <w:szCs w:val="28"/>
        </w:rPr>
        <w:t xml:space="preserve">противорадиационные укрытия, укрытия простейшего типа) </w:t>
      </w:r>
      <w:r>
        <w:rPr>
          <w:bCs/>
          <w:iCs/>
          <w:sz w:val="28"/>
          <w:szCs w:val="28"/>
        </w:rPr>
        <w:t xml:space="preserve">и других </w:t>
      </w:r>
      <w:r>
        <w:rPr>
          <w:sz w:val="28"/>
          <w:szCs w:val="28"/>
        </w:rPr>
        <w:t>средств коллективной защиты (далее – СКЗ)</w:t>
      </w:r>
      <w:r>
        <w:rPr>
          <w:bCs/>
          <w:iCs/>
          <w:sz w:val="28"/>
          <w:szCs w:val="28"/>
        </w:rPr>
        <w:t xml:space="preserve"> на территории организации или на территории муниципального образования, в которых предусмотрено укрытие работников организаций.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Обязанности укрываемых в </w:t>
      </w:r>
      <w:r>
        <w:rPr>
          <w:sz w:val="28"/>
          <w:szCs w:val="28"/>
        </w:rPr>
        <w:t>СКЗ</w:t>
      </w:r>
      <w:r>
        <w:rPr>
          <w:bCs/>
          <w:iCs/>
          <w:sz w:val="28"/>
          <w:szCs w:val="28"/>
        </w:rPr>
        <w:t xml:space="preserve">. 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Вещи, рекомендуемые и запрещенные при использовании в </w:t>
      </w:r>
      <w:r>
        <w:rPr>
          <w:sz w:val="28"/>
          <w:szCs w:val="28"/>
        </w:rPr>
        <w:t>СКЗ.</w:t>
      </w:r>
      <w:r>
        <w:rPr>
          <w:bCs/>
          <w:iCs/>
          <w:sz w:val="28"/>
          <w:szCs w:val="28"/>
        </w:rPr>
        <w:t xml:space="preserve"> 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Порядок заполнения </w:t>
      </w:r>
      <w:r>
        <w:rPr>
          <w:sz w:val="28"/>
          <w:szCs w:val="28"/>
        </w:rPr>
        <w:t>СКЗ</w:t>
      </w:r>
      <w:r>
        <w:rPr>
          <w:bCs/>
          <w:iCs/>
          <w:sz w:val="28"/>
          <w:szCs w:val="28"/>
        </w:rPr>
        <w:t xml:space="preserve"> и пребывания в них. 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Правила поведения при укрытии в </w:t>
      </w:r>
      <w:r>
        <w:rPr>
          <w:sz w:val="28"/>
          <w:szCs w:val="28"/>
        </w:rPr>
        <w:t>СКЗ</w:t>
      </w:r>
      <w:r>
        <w:rPr>
          <w:bCs/>
          <w:iCs/>
          <w:sz w:val="28"/>
          <w:szCs w:val="28"/>
        </w:rPr>
        <w:t>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Вопрос 9. Права и обязанности граждан Российской Федерации в области ГО и защиты от ЧС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>
        <w:rPr>
          <w:i/>
          <w:sz w:val="28"/>
          <w:szCs w:val="28"/>
        </w:rPr>
        <w:t>.</w:t>
      </w:r>
    </w:p>
    <w:p>
      <w:p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Права и обязанности граждан Российской Федерации в области защиты от ЧС</w:t>
      </w:r>
      <w:r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>
        <w:rPr>
          <w:sz w:val="28"/>
          <w:szCs w:val="28"/>
        </w:rPr>
        <w:t>, установленные федеральными законами и другими нормативными правовыми актами.</w:t>
      </w:r>
    </w:p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8" w:right="849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23"/>
        <w:shd w:val="clear" w:color="auto" w:fill="auto"/>
        <w:spacing w:lineRule="auto" w:line="24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Обязанности работника по выполнению мероприятий защиты от ЧС</w:t>
      </w:r>
      <w:r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>
      <w:pPr>
        <w:pStyle w:val="HTMLPreformatte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HTMLPreformatte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п.2.3 Порядка</w:t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pBdr>
          <w:bottom w:val="single" w:sz="12" w:space="1" w:color="000000"/>
        </w:pBdr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Обложка</w:t>
      </w:r>
    </w:p>
    <w:p>
      <w:pPr>
        <w:pStyle w:val="HTMLPreformatted"/>
        <w:pBdr>
          <w:bottom w:val="single" w:sz="12" w:space="1" w:color="000000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(наименование организации)</w:t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 № _____</w:t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учета инструктажа по действиям в чрезвычайных ситуациях </w:t>
      </w:r>
    </w:p>
    <w:p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3861" w:type="dxa"/>
        <w:jc w:val="left"/>
        <w:tblInd w:w="56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1"/>
      </w:tblGrid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TMLPreformatte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</w:r>
          </w:p>
          <w:p>
            <w:pPr>
              <w:pStyle w:val="HTMLPreformatte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</w:r>
          </w:p>
          <w:p>
            <w:pPr>
              <w:pStyle w:val="HTMLPreformatte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  <w:t>Начат ____________20____ г.</w:t>
            </w:r>
          </w:p>
        </w:tc>
      </w:tr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HTMLPreformatte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  <w:t xml:space="preserve">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  <w:t>Окончен___________20____г.</w:t>
            </w:r>
          </w:p>
          <w:p>
            <w:pPr>
              <w:pStyle w:val="HTMLPreformatte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 w:bidi="ru-RU"/>
              </w:rPr>
            </w:r>
          </w:p>
        </w:tc>
      </w:tr>
    </w:tbl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  <w:t>Следующая страница</w:t>
      </w:r>
    </w:p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tbl>
      <w:tblPr>
        <w:tblStyle w:val="a5"/>
        <w:tblW w:w="96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1276"/>
        <w:gridCol w:w="1417"/>
        <w:gridCol w:w="1416"/>
        <w:gridCol w:w="1276"/>
        <w:gridCol w:w="993"/>
        <w:gridCol w:w="868"/>
        <w:gridCol w:w="1133"/>
      </w:tblGrid>
      <w:tr>
        <w:trPr/>
        <w:tc>
          <w:tcPr>
            <w:tcW w:w="396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4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Дата</w:t>
            </w:r>
          </w:p>
        </w:tc>
        <w:tc>
          <w:tcPr>
            <w:tcW w:w="141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Фамилия, имя, отчество инструктируемого лица</w:t>
            </w:r>
          </w:p>
        </w:tc>
        <w:tc>
          <w:tcPr>
            <w:tcW w:w="1276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Фамилия, имя, отчество, должность инструктирующего</w:t>
            </w:r>
          </w:p>
        </w:tc>
        <w:tc>
          <w:tcPr>
            <w:tcW w:w="186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1133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Отметка о проверке знаний</w:t>
            </w:r>
          </w:p>
        </w:tc>
      </w:tr>
      <w:tr>
        <w:trPr>
          <w:trHeight w:val="3924" w:hRule="exact"/>
          <w:cantSplit w:val="true"/>
        </w:trPr>
        <w:tc>
          <w:tcPr>
            <w:tcW w:w="1271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-50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Трудоустройства (прибытия)</w:t>
            </w:r>
          </w:p>
        </w:tc>
        <w:tc>
          <w:tcPr>
            <w:tcW w:w="1276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-50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Проведения инструктажа по ЧС</w:t>
            </w:r>
          </w:p>
        </w:tc>
        <w:tc>
          <w:tcPr>
            <w:tcW w:w="1417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Проведения ежегодного инструктажа по ЧС</w:t>
            </w:r>
          </w:p>
        </w:tc>
        <w:tc>
          <w:tcPr>
            <w:tcW w:w="141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27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993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7" w:right="113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Инструктируемого</w:t>
            </w:r>
          </w:p>
        </w:tc>
        <w:tc>
          <w:tcPr>
            <w:tcW w:w="868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38" w:right="-47" w:hanging="0"/>
              <w:jc w:val="center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Arial Unicode MS" w:ascii="Arial Unicode MS" w:hAnsi="Arial Unicode MS"/>
                <w:sz w:val="28"/>
                <w:szCs w:val="28"/>
                <w:lang w:bidi="ru-RU"/>
              </w:rPr>
              <w:t>Инструктирующего</w:t>
            </w:r>
          </w:p>
        </w:tc>
        <w:tc>
          <w:tcPr>
            <w:tcW w:w="113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3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5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6</w:t>
            </w:r>
          </w:p>
        </w:tc>
        <w:tc>
          <w:tcPr>
            <w:tcW w:w="8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7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ascii="Arial Unicode MS" w:hAnsi="Arial Unicode MS"/>
                <w:sz w:val="28"/>
                <w:szCs w:val="28"/>
                <w:lang w:bidi="ru-RU"/>
              </w:rPr>
              <w:t>8</w:t>
            </w:r>
          </w:p>
        </w:tc>
      </w:tr>
      <w:tr>
        <w:trPr/>
        <w:tc>
          <w:tcPr>
            <w:tcW w:w="12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8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>
                <w:rFonts w:ascii="Arial Unicode MS" w:hAnsi="Arial Unicode MS" w:cs="Arial Unicode MS"/>
                <w:i/>
                <w:i/>
                <w:sz w:val="28"/>
                <w:szCs w:val="24"/>
                <w:lang w:bidi="ru-RU"/>
              </w:rPr>
            </w:pPr>
            <w:r>
              <w:rPr>
                <w:rFonts w:cs="Arial Unicode MS" w:ascii="Arial Unicode MS" w:hAnsi="Arial Unicode MS"/>
                <w:i/>
                <w:sz w:val="28"/>
                <w:szCs w:val="24"/>
                <w:lang w:bidi="ru-RU"/>
              </w:rPr>
            </w:r>
          </w:p>
        </w:tc>
      </w:tr>
    </w:tbl>
    <w:p>
      <w:pPr>
        <w:pStyle w:val="Normal"/>
        <w:jc w:val="right"/>
        <w:rPr>
          <w:rFonts w:cs="Times New Roman"/>
          <w:i/>
          <w:i/>
          <w:sz w:val="28"/>
          <w:szCs w:val="28"/>
          <w:lang w:bidi="ru-RU"/>
        </w:rPr>
      </w:pPr>
      <w:r>
        <w:rPr>
          <w:rFonts w:cs="Times New Roman"/>
          <w:i/>
          <w:sz w:val="28"/>
          <w:szCs w:val="28"/>
          <w:lang w:bidi="ru-RU"/>
        </w:rPr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2"/>
        <w:spacing w:beforeAutospacing="0" w:before="0" w:afterAutospacing="0" w:after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Страницы журнала нумеруются, прошиваются и скрепляются печатью организации. </w:t>
      </w:r>
    </w:p>
    <w:p>
      <w:pPr>
        <w:pStyle w:val="Normal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701" w:right="707" w:header="0" w:top="1134" w:footer="414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936245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7590423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HTMLPreformatted"/>
        <w:tabs>
          <w:tab w:val="clear" w:pos="1832"/>
          <w:tab w:val="clear" w:pos="2748"/>
          <w:tab w:val="left" w:pos="916" w:leader="none"/>
          <w:tab w:val="left" w:pos="1276" w:leader="none"/>
          <w:tab w:val="left" w:pos="2410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851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eastAsia="Calibri" w:cs="Times New Roman" w:ascii="Times New Roman" w:hAnsi="Times New Roman" w:eastAsiaTheme="minorHAnsi"/>
          <w:lang w:eastAsia="en-US"/>
        </w:rPr>
        <w:t>в случае постоянного пребывания лица, ответственного за проведение инструктажа по ЧС работников удалённого филиала или представительства, вне данного филиала или представительства, необходимо дополнительное назначение ответственного лица без предъявления требований к специальной подготовке в области защиты от ЧС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eastAsia="Calibri" w:cs="Times New Roman" w:ascii="Times New Roman" w:hAnsi="Times New Roman" w:eastAsiaTheme="minorHAnsi"/>
          <w:bCs/>
          <w:lang w:eastAsia="en-US"/>
        </w:rPr>
        <w:t>природного и техногенного характера</w:t>
      </w:r>
      <w:r>
        <w:rPr>
          <w:rFonts w:eastAsia="Calibri" w:cs="Times New Roman" w:ascii="Times New Roman" w:hAnsi="Times New Roman" w:eastAsiaTheme="minorHAnsi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>
      <w:pPr>
        <w:pStyle w:val="Style30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7a50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b816bf"/>
    <w:pPr>
      <w:spacing w:beforeAutospacing="1" w:afterAutospacing="1"/>
      <w:ind w:hanging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Добавленный текст"/>
    <w:uiPriority w:val="99"/>
    <w:qFormat/>
    <w:rsid w:val="0031649e"/>
    <w:rPr>
      <w:color w:val="000000"/>
      <w:shd w:fill="C1D7FF" w:val="clear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816b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b816b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2" w:customStyle="1">
    <w:name w:val="Основной текст (2)_"/>
    <w:basedOn w:val="DefaultParagraphFont"/>
    <w:link w:val="22"/>
    <w:qFormat/>
    <w:rsid w:val="00c053d9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 (6) + Не курсив"/>
    <w:basedOn w:val="DefaultParagraphFont"/>
    <w:qFormat/>
    <w:rsid w:val="00a05375"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5" w:customStyle="1">
    <w:name w:val="Основной текст (5) + Не курсив"/>
    <w:basedOn w:val="DefaultParagraphFont"/>
    <w:qFormat/>
    <w:rsid w:val="00a05375"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7e640d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db0251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b40868"/>
    <w:rPr>
      <w:rFonts w:ascii="Times New Roman" w:hAnsi="Times New Roman"/>
      <w:sz w:val="24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b40868"/>
    <w:rPr>
      <w:rFonts w:ascii="Times New Roman" w:hAnsi="Times New Roman"/>
      <w:sz w:val="24"/>
    </w:rPr>
  </w:style>
  <w:style w:type="character" w:styleId="Style18" w:customStyle="1">
    <w:name w:val="Текст сноски Знак"/>
    <w:basedOn w:val="DefaultParagraphFont"/>
    <w:link w:val="af"/>
    <w:uiPriority w:val="99"/>
    <w:semiHidden/>
    <w:qFormat/>
    <w:rsid w:val="00e379f2"/>
    <w:rPr>
      <w:rFonts w:ascii="Times New Roman" w:hAnsi="Times New Roman"/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379f2"/>
    <w:rPr>
      <w:vertAlign w:val="superscript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color w:val="FFFFFF"/>
    </w:rPr>
  </w:style>
  <w:style w:type="character" w:styleId="ListLabel18">
    <w:name w:val="ListLabel 18"/>
    <w:qFormat/>
    <w:rPr>
      <w:color w:val="FFFFFF"/>
    </w:rPr>
  </w:style>
  <w:style w:type="character" w:styleId="ListLabel19">
    <w:name w:val="ListLabel 19"/>
    <w:qFormat/>
    <w:rPr>
      <w:color w:val="FFFFFF"/>
    </w:rPr>
  </w:style>
  <w:style w:type="character" w:styleId="ListLabel20">
    <w:name w:val="ListLabel 20"/>
    <w:qFormat/>
    <w:rPr>
      <w:color w:val="FFFFFF"/>
    </w:rPr>
  </w:style>
  <w:style w:type="character" w:styleId="ListLabel21">
    <w:name w:val="ListLabel 21"/>
    <w:qFormat/>
    <w:rPr>
      <w:color w:val="FFFFFF"/>
    </w:rPr>
  </w:style>
  <w:style w:type="character" w:styleId="ListLabel22">
    <w:name w:val="ListLabel 22"/>
    <w:qFormat/>
    <w:rPr>
      <w:b w:val="false"/>
      <w:i w:val="false"/>
      <w:sz w:val="28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649e"/>
    <w:pPr>
      <w:spacing w:before="0" w:after="0"/>
      <w:ind w:left="720" w:firstLine="709"/>
      <w:contextualSpacing/>
    </w:pPr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b816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1" w:customStyle="1">
    <w:name w:val="s_1"/>
    <w:basedOn w:val="Normal"/>
    <w:qFormat/>
    <w:rsid w:val="00b816bf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b816b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97391d"/>
    <w:pPr>
      <w:widowControl w:val="false"/>
      <w:bidi w:val="0"/>
      <w:spacing w:lineRule="auto" w:line="240" w:before="0" w:after="0"/>
      <w:jc w:val="left"/>
    </w:pPr>
    <w:rPr>
      <w:rFonts w:ascii="Arial Unicode MS" w:hAnsi="Arial Unicode MS" w:cs="Arial Unicode MS" w:eastAsia="Calibri"/>
      <w:color w:val="000000"/>
      <w:kern w:val="0"/>
      <w:sz w:val="24"/>
      <w:szCs w:val="24"/>
      <w:lang w:bidi="ru-RU" w:val="ru-RU" w:eastAsia="en-US"/>
    </w:rPr>
  </w:style>
  <w:style w:type="paragraph" w:styleId="23" w:customStyle="1">
    <w:name w:val="Основной текст (2)"/>
    <w:basedOn w:val="Normal"/>
    <w:link w:val="21"/>
    <w:qFormat/>
    <w:rsid w:val="00c053d9"/>
    <w:pPr>
      <w:widowControl w:val="false"/>
      <w:shd w:val="clear" w:color="auto" w:fill="FFFFFF"/>
      <w:spacing w:lineRule="exact" w:line="299" w:before="360" w:after="0"/>
      <w:ind w:hanging="0"/>
    </w:pPr>
    <w:rPr>
      <w:rFonts w:eastAsia="Times New Roman" w:cs="Times New Roman"/>
      <w:sz w:val="26"/>
      <w:szCs w:val="2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e640d"/>
    <w:pPr/>
    <w:rPr>
      <w:rFonts w:ascii="Tahoma" w:hAnsi="Tahoma" w:cs="Tahoma"/>
      <w:sz w:val="16"/>
      <w:szCs w:val="16"/>
    </w:rPr>
  </w:style>
  <w:style w:type="paragraph" w:styleId="Style28">
    <w:name w:val="Header"/>
    <w:basedOn w:val="Normal"/>
    <w:link w:val="ab"/>
    <w:uiPriority w:val="99"/>
    <w:unhideWhenUsed/>
    <w:rsid w:val="00b408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d"/>
    <w:uiPriority w:val="99"/>
    <w:unhideWhenUsed/>
    <w:rsid w:val="00b408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8360cc"/>
    <w:pPr>
      <w:spacing w:beforeAutospacing="1" w:afterAutospacing="1"/>
      <w:ind w:hanging="0"/>
      <w:jc w:val="left"/>
    </w:pPr>
    <w:rPr>
      <w:rFonts w:eastAsia="Times New Roman" w:cs="Times New Roman"/>
      <w:szCs w:val="24"/>
      <w:lang w:eastAsia="ru-RU"/>
    </w:rPr>
  </w:style>
  <w:style w:type="paragraph" w:styleId="Style30">
    <w:name w:val="Footnote Text"/>
    <w:basedOn w:val="Normal"/>
    <w:link w:val="af0"/>
    <w:uiPriority w:val="99"/>
    <w:semiHidden/>
    <w:unhideWhenUsed/>
    <w:rsid w:val="00e379f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16bf"/>
    <w:pPr>
      <w:spacing w:after="0" w:line="240" w:lineRule="auto"/>
    </w:pPr>
    <w:rPr>
      <w:lang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77DE-2D52-4EDD-83B5-8903F882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Application>LibreOffice/6.1.2.1$Windows_X86_64 LibreOffice_project/65905a128db06ba48db947242809d14d3f9a93fe</Application>
  <Pages>1</Pages>
  <Words>2300</Words>
  <Characters>13110</Characters>
  <CharactersWithSpaces>15380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2020-02-20T10:23:00Z</dcterms:created>
  <dc:creator>Тараканович Андрей Юрьевич</dc:creator>
  <dc:description/>
  <dc:language>ru-RU</dc:language>
  <cp:lastModifiedBy/>
  <cp:lastPrinted>2020-12-11T14:05:44Z</cp:lastPrinted>
  <dcterms:modified xsi:type="dcterms:W3CDTF">2020-12-11T14:14:48Z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