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F9" w:rsidRDefault="00D751F9">
      <w:pPr>
        <w:pStyle w:val="ConsPlusTitlePage"/>
      </w:pPr>
      <w:bookmarkStart w:id="0" w:name="_GoBack"/>
      <w:bookmarkEnd w:id="0"/>
      <w:r>
        <w:br/>
      </w:r>
    </w:p>
    <w:p w:rsidR="00D751F9" w:rsidRDefault="00D751F9">
      <w:pPr>
        <w:pStyle w:val="ConsPlusNormal"/>
        <w:outlineLvl w:val="0"/>
      </w:pPr>
    </w:p>
    <w:p w:rsidR="00D751F9" w:rsidRDefault="00D751F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Приказом Минтруда России и Минздрава России от 31.12.2020 N 988н/1420н утвержден </w:t>
      </w:r>
      <w:hyperlink r:id="rId5" w:history="1">
        <w:r>
          <w:rPr>
            <w:color w:val="0000FF"/>
          </w:rPr>
          <w:t>Перечень</w:t>
        </w:r>
      </w:hyperlink>
      <w:r>
        <w:t xml:space="preserve">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осмотры. Верно ли, что упомянутые в этом </w:t>
      </w:r>
      <w:hyperlink r:id="rId6" w:history="1">
        <w:r>
          <w:rPr>
            <w:color w:val="0000FF"/>
          </w:rPr>
          <w:t>Перечне</w:t>
        </w:r>
      </w:hyperlink>
      <w:r>
        <w:t xml:space="preserve"> вредные факторы являются основанием для направления работника на медосмотр только в том случае, если условия его труда признаны вредными или опасными?</w:t>
      </w:r>
    </w:p>
    <w:p w:rsidR="00D751F9" w:rsidRDefault="00D751F9">
      <w:pPr>
        <w:pStyle w:val="ConsPlusNormal"/>
      </w:pPr>
    </w:p>
    <w:p w:rsidR="00D751F9" w:rsidRDefault="00D751F9">
      <w:pPr>
        <w:pStyle w:val="ConsPlusNormal"/>
        <w:ind w:firstLine="540"/>
        <w:jc w:val="both"/>
      </w:pPr>
      <w:r>
        <w:rPr>
          <w:b/>
        </w:rPr>
        <w:t>Ответ:</w:t>
      </w:r>
    </w:p>
    <w:p w:rsidR="00D751F9" w:rsidRDefault="00D751F9">
      <w:pPr>
        <w:pStyle w:val="ConsPlusTitle"/>
        <w:spacing w:before="200"/>
        <w:jc w:val="center"/>
      </w:pPr>
      <w:r>
        <w:t>МИНИСТЕРСТВО ТРУДА И СОЦИАЛЬНОЙ ЗАЩИТЫ</w:t>
      </w:r>
    </w:p>
    <w:p w:rsidR="00D751F9" w:rsidRDefault="00D751F9">
      <w:pPr>
        <w:pStyle w:val="ConsPlusTitle"/>
        <w:jc w:val="center"/>
      </w:pPr>
      <w:r>
        <w:t>РОССИЙСКОЙ ФЕДЕРАЦИИ</w:t>
      </w:r>
    </w:p>
    <w:p w:rsidR="00D751F9" w:rsidRDefault="00D751F9">
      <w:pPr>
        <w:pStyle w:val="ConsPlusTitle"/>
        <w:jc w:val="center"/>
      </w:pPr>
    </w:p>
    <w:p w:rsidR="00D751F9" w:rsidRDefault="00D751F9">
      <w:pPr>
        <w:pStyle w:val="ConsPlusTitle"/>
        <w:jc w:val="center"/>
      </w:pPr>
      <w:r>
        <w:t>ПИСЬМО</w:t>
      </w:r>
    </w:p>
    <w:p w:rsidR="00D751F9" w:rsidRDefault="00D751F9">
      <w:pPr>
        <w:pStyle w:val="ConsPlusTitle"/>
        <w:jc w:val="center"/>
      </w:pPr>
      <w:r>
        <w:t>от 10 марта 2021 г. N 15-2/ООГ-654</w:t>
      </w:r>
    </w:p>
    <w:p w:rsidR="00D751F9" w:rsidRDefault="00D751F9">
      <w:pPr>
        <w:pStyle w:val="ConsPlusNormal"/>
      </w:pPr>
    </w:p>
    <w:p w:rsidR="00D751F9" w:rsidRDefault="00D751F9">
      <w:pPr>
        <w:pStyle w:val="ConsPlusNormal"/>
        <w:ind w:firstLine="540"/>
        <w:jc w:val="both"/>
      </w:pPr>
      <w:r>
        <w:t>Департамент условий и охраны труда рассмотрел в пределах компетенции Ваше обращение, поступившее на официальный сайт Министерства труда и социальной защиты Российской Федерации, и сообщает следующее.</w:t>
      </w:r>
    </w:p>
    <w:p w:rsidR="00D751F9" w:rsidRDefault="00D751F9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5.16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D751F9" w:rsidRDefault="00D751F9">
      <w:pPr>
        <w:pStyle w:val="ConsPlusNormal"/>
        <w:spacing w:before="200"/>
        <w:ind w:firstLine="540"/>
        <w:jc w:val="both"/>
      </w:pPr>
      <w:hyperlink r:id="rId8" w:history="1">
        <w:proofErr w:type="gramStart"/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(далее - Кодекс) определены категории работников, занятых на работах с вредными и (или) опасными условиями труда (в том числе на подземных работах), а также на работах, связанных с движением транспорта, в отношении которых работодатель обязан организовать проведение за счет собственных средств обязательных предварительных (при поступлении на работу) и периодических медицинских осмотров.</w:t>
      </w:r>
      <w:proofErr w:type="gramEnd"/>
      <w:r>
        <w:t xml:space="preserve"> Необходимость прохождения обязательных медицинских осмотров установлена для определения пригодности (определения соответствия состояния здоровья) работников для выполнения поручаемой работы (допуска к работе), а также в целях охраны здоровья населения, предупреждения (или выявления) профессиональных заболеваний.</w:t>
      </w:r>
    </w:p>
    <w:p w:rsidR="00D751F9" w:rsidRDefault="00D751F9">
      <w:pPr>
        <w:pStyle w:val="ConsPlusNormal"/>
        <w:spacing w:before="200"/>
        <w:ind w:firstLine="540"/>
        <w:jc w:val="both"/>
      </w:pPr>
      <w:proofErr w:type="gramStart"/>
      <w:r>
        <w:t xml:space="preserve">С 1 апреля 2021 г. вступают в силу совместный </w:t>
      </w:r>
      <w:hyperlink r:id="rId9" w:history="1">
        <w:r>
          <w:rPr>
            <w:color w:val="0000FF"/>
          </w:rPr>
          <w:t>приказ</w:t>
        </w:r>
      </w:hyperlink>
      <w:r>
        <w:t xml:space="preserve"> Минтруда России N 988н, Минздрава России N 1420н от 31 декабря 2020 г.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(далее - Приказ N 988н/1420н) и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Минздрава России от</w:t>
      </w:r>
      <w:proofErr w:type="gramEnd"/>
      <w:r>
        <w:t xml:space="preserve"> </w:t>
      </w:r>
      <w:proofErr w:type="gramStart"/>
      <w:r>
        <w:t xml:space="preserve">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(далее - Приказ N 29н), разработанные взамен действующего </w:t>
      </w:r>
      <w:hyperlink r:id="rId11" w:history="1">
        <w:r>
          <w:rPr>
            <w:color w:val="0000FF"/>
          </w:rPr>
          <w:t>приказа</w:t>
        </w:r>
        <w:proofErr w:type="gramEnd"/>
      </w:hyperlink>
      <w:r>
        <w:t xml:space="preserve"> Министерства здравоохранения и социального развития Российской Федерации от 12 апреля 2011 г. N 302н.</w:t>
      </w:r>
    </w:p>
    <w:p w:rsidR="00D751F9" w:rsidRDefault="00D751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751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51F9" w:rsidRDefault="00D751F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751F9" w:rsidRDefault="00D751F9">
            <w:pPr>
              <w:pStyle w:val="ConsPlusNormal"/>
              <w:jc w:val="both"/>
            </w:pPr>
            <w:r>
              <w:rPr>
                <w:color w:val="392C69"/>
              </w:rPr>
              <w:t xml:space="preserve">В тексте документа, видимо, допущена опечатка: имеются в виду </w:t>
            </w:r>
            <w:hyperlink r:id="rId12" w:history="1">
              <w:r>
                <w:rPr>
                  <w:color w:val="0000FF"/>
                </w:rPr>
                <w:t>разделы I</w:t>
              </w:r>
            </w:hyperlink>
            <w:r>
              <w:rPr>
                <w:color w:val="392C69"/>
              </w:rPr>
              <w:t xml:space="preserve"> - </w:t>
            </w:r>
            <w:hyperlink r:id="rId13" w:history="1">
              <w:r>
                <w:rPr>
                  <w:color w:val="0000FF"/>
                </w:rPr>
                <w:t>V</w:t>
              </w:r>
            </w:hyperlink>
            <w:r>
              <w:rPr>
                <w:color w:val="392C69"/>
              </w:rPr>
              <w:t xml:space="preserve">, </w:t>
            </w:r>
            <w:hyperlink r:id="rId14" w:history="1">
              <w:r>
                <w:rPr>
                  <w:color w:val="0000FF"/>
                </w:rPr>
                <w:t>VI</w:t>
              </w:r>
            </w:hyperlink>
            <w:r>
              <w:rPr>
                <w:color w:val="392C69"/>
              </w:rPr>
              <w:t xml:space="preserve"> Перечня, утвержденного Приказом Минтруда России N 988н, Минздрава России N 1420н от 31.12.2020.</w:t>
            </w:r>
          </w:p>
        </w:tc>
      </w:tr>
    </w:tbl>
    <w:p w:rsidR="00D751F9" w:rsidRDefault="00D751F9">
      <w:pPr>
        <w:pStyle w:val="ConsPlusNormal"/>
        <w:spacing w:before="260"/>
        <w:ind w:firstLine="540"/>
        <w:jc w:val="both"/>
      </w:pPr>
      <w:proofErr w:type="gramStart"/>
      <w:r>
        <w:t>По мнению Департамента, при воздействии на работника вредных и (или) опасных факторов трудового процесса (тяжесть и напряженность труда) и производственной среды (химических, биологических, физических), источниками которых являются производственные процессы, производственное, в том числе технологическое, оборудование, обязательные предварительные при поступлении на работу и периодические медицинские осмотры проводятся при превышении предельно допустимых концентраций (ПДК) и предельно допустимых уровней (ПДУ) факторов на рабочем</w:t>
      </w:r>
      <w:proofErr w:type="gramEnd"/>
      <w:r>
        <w:t xml:space="preserve"> </w:t>
      </w:r>
      <w:proofErr w:type="gramStart"/>
      <w:r>
        <w:t>месте</w:t>
      </w:r>
      <w:proofErr w:type="gramEnd"/>
      <w:r>
        <w:t xml:space="preserve"> начиная с подкласса условий труда 3.1 и выше (для разделов I - V Приказа N 988н/1420н), а также в случае выполнения работ, перечисленных в разделе VI Приказа N 988н/1420н, вне зависимости от класса условий труда на рабочем месте.</w:t>
      </w:r>
    </w:p>
    <w:p w:rsidR="00D751F9" w:rsidRDefault="00D751F9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Исключение составляют химические вещества - аллергены, химические вещества, опасные для репродуктивного здоровья человека, химические вещества, обладающие остронаправленным действием, канцерогены любой природы, аэрозоли преимущественно </w:t>
      </w:r>
      <w:proofErr w:type="spellStart"/>
      <w:r>
        <w:t>фиброгенного</w:t>
      </w:r>
      <w:proofErr w:type="spellEnd"/>
      <w:r>
        <w:t xml:space="preserve"> действия и химические вещества, на которые не разработаны предельно допустимые концентрации (ПДК), при наличии которых на рабочем месте предварительные и периодические медицинские осмотры следует проводить вне зависимости от класса условий труда.</w:t>
      </w:r>
      <w:proofErr w:type="gramEnd"/>
    </w:p>
    <w:p w:rsidR="00D751F9" w:rsidRDefault="00D751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751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51F9" w:rsidRDefault="00D751F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751F9" w:rsidRDefault="00D751F9">
            <w:pPr>
              <w:pStyle w:val="ConsPlusNormal"/>
              <w:jc w:val="both"/>
            </w:pPr>
            <w:r>
              <w:rPr>
                <w:color w:val="392C69"/>
              </w:rPr>
              <w:t xml:space="preserve">В тексте документа, видимо, допущена опечатка: имеются в виду </w:t>
            </w:r>
            <w:hyperlink r:id="rId15" w:history="1">
              <w:r>
                <w:rPr>
                  <w:color w:val="0000FF"/>
                </w:rPr>
                <w:t>пункты 10</w:t>
              </w:r>
            </w:hyperlink>
            <w:r>
              <w:rPr>
                <w:color w:val="392C69"/>
              </w:rPr>
              <w:t xml:space="preserve">, </w:t>
            </w:r>
            <w:hyperlink r:id="rId16" w:history="1">
              <w:r>
                <w:rPr>
                  <w:color w:val="0000FF"/>
                </w:rPr>
                <w:t>21 главы III</w:t>
              </w:r>
            </w:hyperlink>
            <w:r>
              <w:rPr>
                <w:color w:val="392C69"/>
              </w:rPr>
              <w:t xml:space="preserve"> Порядка, утвержденного Приказом Минздрава России от 28.01.2021 N 29н, и </w:t>
            </w:r>
            <w:hyperlink r:id="rId17" w:history="1">
              <w:r>
                <w:rPr>
                  <w:color w:val="0000FF"/>
                </w:rPr>
                <w:t>Приложение</w:t>
              </w:r>
            </w:hyperlink>
            <w:r>
              <w:rPr>
                <w:color w:val="392C69"/>
              </w:rPr>
              <w:t xml:space="preserve"> к Порядку.</w:t>
            </w:r>
          </w:p>
        </w:tc>
      </w:tr>
    </w:tbl>
    <w:p w:rsidR="00D751F9" w:rsidRDefault="00D751F9">
      <w:pPr>
        <w:pStyle w:val="ConsPlusNormal"/>
        <w:spacing w:before="260"/>
        <w:ind w:firstLine="540"/>
        <w:jc w:val="both"/>
      </w:pPr>
      <w:r>
        <w:t>В соответствии с пунктами 10, 21 главы III Приказа N 29н при составлении списка работников, подлежащих обязательным медицинским осмотрам, должны быть указаны: наименование профессии (должности) работника согласно штатному расписанию; наименование вредных и (или) опасных производственных факторов, виды работ в соответствии с приложением к главе III Приказа N 29н, а также вредных производственных факторов, установленных в результате специальной оценки условий труда.</w:t>
      </w:r>
    </w:p>
    <w:p w:rsidR="00D751F9" w:rsidRDefault="00D751F9">
      <w:pPr>
        <w:pStyle w:val="ConsPlusNormal"/>
        <w:spacing w:before="200"/>
        <w:ind w:firstLine="540"/>
        <w:jc w:val="both"/>
      </w:pPr>
      <w:r>
        <w:t xml:space="preserve">Дополнительно сообщаем, что согласно </w:t>
      </w:r>
      <w:hyperlink r:id="rId18" w:history="1">
        <w:r>
          <w:rPr>
            <w:color w:val="0000FF"/>
          </w:rPr>
          <w:t>пункту 5.2.55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вопросы, связанные с порядком проведения предварительного и периодического медицинских осмотров, отнесены к компетенции Минздрава России.</w:t>
      </w:r>
    </w:p>
    <w:p w:rsidR="00D751F9" w:rsidRDefault="00D751F9">
      <w:pPr>
        <w:pStyle w:val="ConsPlusNormal"/>
        <w:spacing w:before="200"/>
        <w:ind w:firstLine="540"/>
        <w:jc w:val="both"/>
      </w:pPr>
      <w:r>
        <w:t>Одновременно сообщаем, что ответ Департамента на Ваше обращение не является нормативным актом, носит разъяснительный характер и представляет мнение Департамента на отдельный заданный вопрос гражданина.</w:t>
      </w:r>
    </w:p>
    <w:p w:rsidR="00D751F9" w:rsidRDefault="00D751F9">
      <w:pPr>
        <w:pStyle w:val="ConsPlusNormal"/>
      </w:pPr>
    </w:p>
    <w:p w:rsidR="00D751F9" w:rsidRDefault="00D751F9">
      <w:pPr>
        <w:pStyle w:val="ConsPlusNormal"/>
        <w:jc w:val="right"/>
      </w:pPr>
      <w:r>
        <w:t>Заместитель директора Департамента</w:t>
      </w:r>
    </w:p>
    <w:p w:rsidR="00D751F9" w:rsidRDefault="00D751F9">
      <w:pPr>
        <w:pStyle w:val="ConsPlusNormal"/>
        <w:jc w:val="right"/>
      </w:pPr>
      <w:r>
        <w:t>условий и охраны труда</w:t>
      </w:r>
    </w:p>
    <w:p w:rsidR="00D751F9" w:rsidRDefault="00D751F9">
      <w:pPr>
        <w:pStyle w:val="ConsPlusNormal"/>
        <w:jc w:val="right"/>
      </w:pPr>
      <w:r>
        <w:t>А.А.ВОРОТИЛКИН</w:t>
      </w:r>
    </w:p>
    <w:p w:rsidR="00D751F9" w:rsidRDefault="00D751F9">
      <w:pPr>
        <w:pStyle w:val="ConsPlusNormal"/>
      </w:pPr>
      <w:r>
        <w:t>10.03.2021</w:t>
      </w:r>
    </w:p>
    <w:p w:rsidR="00D751F9" w:rsidRDefault="00D751F9">
      <w:pPr>
        <w:pStyle w:val="ConsPlusNormal"/>
      </w:pPr>
    </w:p>
    <w:p w:rsidR="00D751F9" w:rsidRDefault="00D751F9">
      <w:pPr>
        <w:pStyle w:val="ConsPlusNormal"/>
      </w:pPr>
    </w:p>
    <w:p w:rsidR="00D751F9" w:rsidRDefault="00D751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/>
    <w:sectPr w:rsidR="00657939" w:rsidSect="00BF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F9"/>
    <w:rsid w:val="004C5225"/>
    <w:rsid w:val="00657939"/>
    <w:rsid w:val="00D751F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D751F9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D751F9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D751F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D751F9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D751F9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D751F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529F2B3E783F7CAF2E9369CDB5911D5BE11F9806780ADBD02E3B5B7BA4F453602397686A2F2F47D9667AB42CF4CE7E4A0EEA8DFD3D4E616F1G" TargetMode="External"/><Relationship Id="rId13" Type="http://schemas.openxmlformats.org/officeDocument/2006/relationships/hyperlink" Target="consultantplus://offline/ref=C33529F2B3E783F7CAF2E9369CDB5911D5BE14F8876080ADBD02E3B5B7BA4F453602397686A3F3F5729667AB42CF4CE7E4A0EEA8DFD3D4E616F1G" TargetMode="External"/><Relationship Id="rId18" Type="http://schemas.openxmlformats.org/officeDocument/2006/relationships/hyperlink" Target="consultantplus://offline/ref=C33529F2B3E783F7CAF2E9369CDB5911D5BE16FD8A6B80ADBD02E3B5B7BA4F453602397686A3F1F3779667AB42CF4CE7E4A0EEA8DFD3D4E616F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529F2B3E783F7CAF2E9369CDB5911D5BE16FD8B6680ADBD02E3B5B7BA4F453602397686A3F3F0779667AB42CF4CE7E4A0EEA8DFD3D4E616F1G" TargetMode="External"/><Relationship Id="rId12" Type="http://schemas.openxmlformats.org/officeDocument/2006/relationships/hyperlink" Target="consultantplus://offline/ref=C33529F2B3E783F7CAF2E9369CDB5911D5BE14F8876080ADBD02E3B5B7BA4F453602397686A3F1F6759667AB42CF4CE7E4A0EEA8DFD3D4E616F1G" TargetMode="External"/><Relationship Id="rId17" Type="http://schemas.openxmlformats.org/officeDocument/2006/relationships/hyperlink" Target="consultantplus://offline/ref=C33529F2B3E783F7CAF2E9369CDB5911D5BE14F8876180ADBD02E3B5B7BA4F453602397686A3F3F67D9667AB42CF4CE7E4A0EEA8DFD3D4E616F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3529F2B3E783F7CAF2E9369CDB5911D5BE14F8876180ADBD02E3B5B7BA4F453602397686A3F0F5739667AB42CF4CE7E4A0EEA8DFD3D4E616F1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529F2B3E783F7CAF2E9369CDB5911D5BE14F8876080ADBD02E3B5B7BA4F453602397686A3F1F6749667AB42CF4CE7E4A0EEA8DFD3D4E616F1G" TargetMode="External"/><Relationship Id="rId11" Type="http://schemas.openxmlformats.org/officeDocument/2006/relationships/hyperlink" Target="consultantplus://offline/ref=C33529F2B3E783F7CAF2E9369CDB5911D5BD12F9826280ADBD02E3B5B7BA4F452402617A87A7EFF4708331FA0419FBG" TargetMode="External"/><Relationship Id="rId5" Type="http://schemas.openxmlformats.org/officeDocument/2006/relationships/hyperlink" Target="consultantplus://offline/ref=C33529F2B3E783F7CAF2E9369CDB5911D5BE14F8876080ADBD02E3B5B7BA4F453602397686A3F1F6749667AB42CF4CE7E4A0EEA8DFD3D4E616F1G" TargetMode="External"/><Relationship Id="rId15" Type="http://schemas.openxmlformats.org/officeDocument/2006/relationships/hyperlink" Target="consultantplus://offline/ref=C33529F2B3E783F7CAF2E9369CDB5911D5BE14F8876180ADBD02E3B5B7BA4F453602397686A3F1F07C9667AB42CF4CE7E4A0EEA8DFD3D4E616F1G" TargetMode="External"/><Relationship Id="rId10" Type="http://schemas.openxmlformats.org/officeDocument/2006/relationships/hyperlink" Target="consultantplus://offline/ref=C33529F2B3E783F7CAF2E9369CDB5911D5BE14F8876180ADBD02E3B5B7BA4F453602397686A3F1F47D9667AB42CF4CE7E4A0EEA8DFD3D4E616F1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3529F2B3E783F7CAF2E9369CDB5911D5BE14F8876080ADBD02E3B5B7BA4F453602397686A3F1F5729667AB42CF4CE7E4A0EEA8DFD3D4E616F1G" TargetMode="External"/><Relationship Id="rId14" Type="http://schemas.openxmlformats.org/officeDocument/2006/relationships/hyperlink" Target="consultantplus://offline/ref=C33529F2B3E783F7CAF2E9369CDB5911D5BE14F8876080ADBD02E3B5B7BA4F453602397686A3F3F6719667AB42CF4CE7E4A0EEA8DFD3D4E616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2021-04-14T06:05:00Z</dcterms:created>
  <dcterms:modified xsi:type="dcterms:W3CDTF">2021-04-14T06:06:00Z</dcterms:modified>
</cp:coreProperties>
</file>