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ABB2" w14:textId="29440D8C" w:rsidR="00BB01F6" w:rsidRDefault="00AE342A" w:rsidP="00AE34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E34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муниципальных закупках города Снежинска за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AE34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</w:p>
    <w:p w14:paraId="295FA727" w14:textId="77777777" w:rsidR="00BB01F6" w:rsidRPr="00012D4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012D4C">
        <w:rPr>
          <w:rFonts w:ascii="Times New Roman" w:eastAsia="Times New Roman" w:hAnsi="Times New Roman" w:cs="Times New Roman"/>
          <w:sz w:val="28"/>
          <w:szCs w:val="20"/>
          <w:lang w:eastAsia="zh-CN"/>
        </w:rPr>
        <w:t>Закупки для муниципальных нужд осуществляются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14:paraId="559C54B0" w14:textId="77777777" w:rsidR="00BB01F6" w:rsidRPr="00012D4C" w:rsidRDefault="00BB01F6" w:rsidP="002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 w:rsidRPr="00012D4C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>В Снежинском городском округе действует смешанная модель управления контрактной системой в сфере закупок товаров, работ, услуг.</w:t>
      </w:r>
    </w:p>
    <w:p w14:paraId="6969D5C0" w14:textId="77777777" w:rsidR="00BB01F6" w:rsidRPr="00012D4C" w:rsidRDefault="00BB01F6" w:rsidP="002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4C">
        <w:rPr>
          <w:rFonts w:ascii="Times New Roman" w:hAnsi="Times New Roman" w:cs="Times New Roman"/>
          <w:sz w:val="28"/>
          <w:szCs w:val="20"/>
          <w:lang w:eastAsia="zh-CN"/>
        </w:rPr>
        <w:tab/>
      </w:r>
      <w:r w:rsidRPr="00012D4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012D4C">
        <w:rPr>
          <w:rFonts w:ascii="Times New Roman" w:hAnsi="Times New Roman" w:cs="Times New Roman"/>
          <w:b/>
          <w:sz w:val="28"/>
          <w:szCs w:val="28"/>
        </w:rPr>
        <w:t>на самостоятельное определение поставщиков</w:t>
      </w:r>
      <w:r w:rsidRPr="00012D4C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наделены муниципальное казённое учреждение «Комитет по управлению имуществом города Снежинска», Муниципальное казённое учреждение </w:t>
      </w:r>
      <w:r w:rsidRPr="00012D4C">
        <w:rPr>
          <w:rFonts w:ascii="Times New Roman" w:hAnsi="Times New Roman" w:cs="Times New Roman"/>
          <w:sz w:val="28"/>
          <w:szCs w:val="28"/>
          <w:lang w:eastAsia="zh-CN"/>
        </w:rPr>
        <w:t xml:space="preserve">«Управление городского хозяйства </w:t>
      </w:r>
      <w:proofErr w:type="spellStart"/>
      <w:r w:rsidRPr="00012D4C">
        <w:rPr>
          <w:rFonts w:ascii="Times New Roman" w:hAnsi="Times New Roman" w:cs="Times New Roman"/>
          <w:sz w:val="28"/>
          <w:szCs w:val="28"/>
          <w:lang w:eastAsia="zh-CN"/>
        </w:rPr>
        <w:t>Снежинского</w:t>
      </w:r>
      <w:proofErr w:type="spellEnd"/>
      <w:r w:rsidRPr="00012D4C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округа»</w:t>
      </w:r>
      <w:r w:rsidRPr="00012D4C">
        <w:rPr>
          <w:rFonts w:ascii="Times New Roman" w:hAnsi="Times New Roman" w:cs="Times New Roman"/>
          <w:sz w:val="28"/>
          <w:szCs w:val="28"/>
        </w:rPr>
        <w:t>, Муниципальное казённое учреждение «Служба заказчика по строительству и ремонту».</w:t>
      </w:r>
    </w:p>
    <w:p w14:paraId="1C3A2395" w14:textId="77777777" w:rsidR="00BB01F6" w:rsidRPr="00012D4C" w:rsidRDefault="00BB01F6" w:rsidP="0029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4C">
        <w:rPr>
          <w:rFonts w:ascii="Times New Roman" w:hAnsi="Times New Roman" w:cs="Times New Roman"/>
          <w:sz w:val="28"/>
          <w:szCs w:val="28"/>
        </w:rPr>
        <w:tab/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 xml:space="preserve">Полномочиями </w:t>
      </w:r>
      <w:r w:rsidRPr="00012D4C">
        <w:rPr>
          <w:rFonts w:ascii="Times New Roman" w:hAnsi="Times New Roman" w:cs="Times New Roman"/>
          <w:b/>
          <w:sz w:val="28"/>
          <w:szCs w:val="20"/>
          <w:lang w:eastAsia="zh-CN"/>
        </w:rPr>
        <w:t>на определение поставщиков</w:t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 xml:space="preserve"> (подрядчиков, исполнителей) конкурентными способами </w:t>
      </w:r>
      <w:r w:rsidRPr="00012D4C">
        <w:rPr>
          <w:rFonts w:ascii="Times New Roman" w:hAnsi="Times New Roman" w:cs="Times New Roman"/>
          <w:b/>
          <w:sz w:val="28"/>
          <w:szCs w:val="20"/>
          <w:lang w:eastAsia="zh-CN"/>
        </w:rPr>
        <w:t xml:space="preserve">для заказчиков города Снежинска </w:t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 xml:space="preserve">наделены </w:t>
      </w:r>
      <w:r w:rsidRPr="00012D4C">
        <w:rPr>
          <w:rFonts w:ascii="Times New Roman" w:hAnsi="Times New Roman" w:cs="Times New Roman"/>
          <w:b/>
          <w:sz w:val="28"/>
          <w:szCs w:val="20"/>
          <w:lang w:eastAsia="zh-CN"/>
        </w:rPr>
        <w:t>два уполномоченных органа</w:t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 xml:space="preserve"> - уполномоченный орган Управления образования города Снежинска (</w:t>
      </w:r>
      <w:r w:rsidRPr="00012D4C">
        <w:rPr>
          <w:rFonts w:ascii="Times New Roman" w:hAnsi="Times New Roman" w:cs="Times New Roman"/>
          <w:sz w:val="28"/>
          <w:szCs w:val="28"/>
        </w:rPr>
        <w:t xml:space="preserve">для 23 подведомственных ему учреждений) и </w:t>
      </w:r>
      <w:r w:rsidRPr="00012D4C">
        <w:rPr>
          <w:rFonts w:ascii="Times New Roman" w:hAnsi="Times New Roman" w:cs="Times New Roman"/>
          <w:sz w:val="28"/>
          <w:szCs w:val="20"/>
          <w:lang w:eastAsia="zh-CN"/>
        </w:rPr>
        <w:t>уполномоченный орган администрации города Снежинска (для остальных заказчиков)</w:t>
      </w:r>
      <w:r w:rsidRPr="00012D4C">
        <w:rPr>
          <w:rFonts w:ascii="Times New Roman" w:hAnsi="Times New Roman" w:cs="Times New Roman"/>
          <w:sz w:val="28"/>
          <w:szCs w:val="28"/>
        </w:rPr>
        <w:t>.</w:t>
      </w:r>
    </w:p>
    <w:p w14:paraId="7D73D621" w14:textId="77777777" w:rsidR="00BB01F6" w:rsidRPr="00012D4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2D4C">
        <w:rPr>
          <w:rFonts w:ascii="Times New Roman" w:hAnsi="Times New Roman" w:cs="Times New Roman"/>
          <w:sz w:val="28"/>
          <w:szCs w:val="28"/>
        </w:rPr>
        <w:tab/>
        <w:t xml:space="preserve">На конец 2021 года в Снежинском городском округе было </w:t>
      </w:r>
      <w:r w:rsidRPr="00012D4C">
        <w:rPr>
          <w:rFonts w:ascii="Times New Roman" w:hAnsi="Times New Roman" w:cs="Times New Roman"/>
          <w:b/>
          <w:sz w:val="28"/>
          <w:szCs w:val="28"/>
        </w:rPr>
        <w:t>52 муниципальных заказчика.</w:t>
      </w:r>
    </w:p>
    <w:p w14:paraId="5FEAA95F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Уполномоченные органы и муниципальные заказчики взаимодействуют между собой и осуществляют закупки на основании </w:t>
      </w:r>
      <w:r w:rsidRPr="00D95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9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заказчиков и уполномоченных органов на осуществление функций по определению поставщиков (подрядчиков, исполнителей) для заказчиков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администрации.</w:t>
      </w:r>
    </w:p>
    <w:p w14:paraId="4870853E" w14:textId="77777777" w:rsidR="00BB01F6" w:rsidRDefault="00BB01F6" w:rsidP="0029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«прозрачности» процедур закупок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всех закупках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не только на </w:t>
      </w:r>
      <w:hyperlink r:id="rId4" w:history="1">
        <w:r w:rsidRPr="0003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032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сайт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03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информационной системы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"Интернет"</w:t>
      </w:r>
    </w:p>
    <w:p w14:paraId="1FB46C4C" w14:textId="77777777" w:rsidR="00BB01F6" w:rsidRPr="00C85027" w:rsidRDefault="000D51CF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B01F6" w:rsidRPr="00C85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  <w:r w:rsidR="00BB01F6" w:rsidRPr="00C8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на официальном сайте органов местного самоуправления города Снежинска </w:t>
      </w:r>
      <w:hyperlink r:id="rId6" w:history="1">
        <w:r w:rsidR="00BB01F6" w:rsidRPr="00B727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www.snzadm.ru</w:t>
        </w:r>
      </w:hyperlink>
      <w:r w:rsidR="00BB01F6" w:rsidRPr="00B72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разделе «Муниципальный заказ», подраздел «Витрина закупок».</w:t>
      </w:r>
    </w:p>
    <w:p w14:paraId="67AB721A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E828B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</w:t>
      </w:r>
      <w:r w:rsidRPr="009A1578">
        <w:rPr>
          <w:rFonts w:ascii="Times New Roman" w:eastAsia="Times New Roman" w:hAnsi="Times New Roman" w:cs="Times New Roman"/>
          <w:sz w:val="28"/>
          <w:szCs w:val="20"/>
          <w:lang w:eastAsia="zh-CN"/>
        </w:rPr>
        <w:t>соответствии с Закон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ом</w:t>
      </w:r>
      <w:r w:rsidRPr="009A157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 контрактной системе в Снежинском городском округе было осуществлено закупок в объеме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: </w:t>
      </w:r>
      <w:r w:rsidRPr="009A157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14:paraId="37454F20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 – 569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млн. руб.;</w:t>
      </w:r>
    </w:p>
    <w:p w14:paraId="78F945E1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- 2018 г. – 576 млн. руб.;</w:t>
      </w:r>
    </w:p>
    <w:p w14:paraId="0DFABEFB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- 2019 г. – 646 млн. руб.;</w:t>
      </w:r>
    </w:p>
    <w:p w14:paraId="677D4892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г.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685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млн. руб.;</w:t>
      </w:r>
    </w:p>
    <w:p w14:paraId="4C55FB61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- 2021 г. – 749 </w:t>
      </w:r>
      <w:r w:rsidRPr="009A1578">
        <w:rPr>
          <w:rFonts w:ascii="Times New Roman" w:eastAsia="Times New Roman" w:hAnsi="Times New Roman" w:cs="Times New Roman"/>
          <w:sz w:val="28"/>
          <w:szCs w:val="20"/>
          <w:lang w:eastAsia="zh-CN"/>
        </w:rPr>
        <w:t>млн. руб.</w:t>
      </w:r>
    </w:p>
    <w:p w14:paraId="19999920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ab/>
        <w:t xml:space="preserve">Информация о заключенных контрактах в разрезе способов закупки показана ниже. </w:t>
      </w:r>
    </w:p>
    <w:p w14:paraId="34940EC8" w14:textId="77777777" w:rsidR="00BB01F6" w:rsidRDefault="00BB01F6" w:rsidP="00BB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8297C" wp14:editId="0A8C687F">
            <wp:extent cx="5940425" cy="2980163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07E44D" w14:textId="77777777" w:rsidR="00BB01F6" w:rsidRDefault="00BB01F6" w:rsidP="00BB01F6">
      <w:pPr>
        <w:rPr>
          <w:rFonts w:ascii="Times New Roman" w:hAnsi="Times New Roman" w:cs="Times New Roman"/>
          <w:sz w:val="24"/>
          <w:szCs w:val="24"/>
        </w:rPr>
      </w:pPr>
      <w:r w:rsidRPr="005F69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17992" wp14:editId="32F1C10A">
            <wp:extent cx="5940425" cy="298005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CE290D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По сравнению с 2017 годом в 2021 году доля конкурентных закупок в суммовом выражении выросла на </w:t>
      </w:r>
      <w:r w:rsidRPr="00EB075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5,9</w:t>
      </w:r>
      <w:r w:rsidRPr="00EB075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%,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а в количественном выражении на </w:t>
      </w:r>
      <w:r w:rsidRPr="00EB075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0,7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  <w:r w:rsidRPr="00EB075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%.</w:t>
      </w:r>
    </w:p>
    <w:p w14:paraId="6C09B1B6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При проведении конкурентных процедур </w:t>
      </w:r>
      <w:r w:rsidRPr="00B7270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наиболее востребованным способом</w:t>
      </w:r>
      <w:r w:rsidRPr="005F691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закупки по удобству и минимизации издержек для всех участников является </w:t>
      </w:r>
      <w:r w:rsidRPr="00B72704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электронный аукцион</w:t>
      </w:r>
      <w:r w:rsidRPr="005F691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14:paraId="4AF372BA" w14:textId="77777777" w:rsidR="00BB01F6" w:rsidRPr="008778CB" w:rsidRDefault="00BB01F6" w:rsidP="00290AB7">
      <w:pPr>
        <w:pStyle w:val="a3"/>
        <w:ind w:left="0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ab/>
      </w:r>
      <w:r w:rsidRPr="008778CB">
        <w:rPr>
          <w:sz w:val="28"/>
          <w:szCs w:val="20"/>
          <w:lang w:eastAsia="zh-CN"/>
        </w:rPr>
        <w:t>Несмотря на сложную ситуацию, связанную с распространением новой коронавирусной инфекции COVID-19, доля конкурентных закупок в 2021 году немного выросла по сравнению с 2020 годом.</w:t>
      </w:r>
    </w:p>
    <w:p w14:paraId="78851AB7" w14:textId="77777777" w:rsidR="00BB01F6" w:rsidRPr="008778CB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8778CB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Не провели ни одной конкурентной закупки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,</w:t>
      </w:r>
      <w:r w:rsidRPr="008778CB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в рамка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х</w:t>
      </w:r>
      <w:r w:rsidRPr="008778CB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 Закона о контрактной системе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, </w:t>
      </w:r>
      <w:r w:rsidRPr="008778CB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следующие заказчики:</w:t>
      </w:r>
    </w:p>
    <w:p w14:paraId="255ED3D2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</w:t>
      </w:r>
      <w:proofErr w:type="spellStart"/>
      <w:r w:rsidRPr="000C1E64">
        <w:rPr>
          <w:rFonts w:ascii="Times New Roman" w:eastAsia="Times New Roman" w:hAnsi="Times New Roman" w:cs="Times New Roman"/>
          <w:sz w:val="28"/>
          <w:szCs w:val="20"/>
          <w:lang w:eastAsia="zh-CN"/>
        </w:rPr>
        <w:t>УФиС</w:t>
      </w:r>
      <w:proofErr w:type="spellEnd"/>
      <w:r w:rsidRPr="000C1E6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 подведомственные </w:t>
      </w:r>
      <w:r w:rsidRPr="000C1E64">
        <w:rPr>
          <w:rFonts w:ascii="Times New Roman" w:eastAsia="Times New Roman" w:hAnsi="Times New Roman" w:cs="Times New Roman"/>
          <w:sz w:val="28"/>
          <w:szCs w:val="20"/>
          <w:lang w:eastAsia="zh-CN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(за исключением МБУ «ФСЦ» - 1 электронный аукцион);</w:t>
      </w:r>
    </w:p>
    <w:p w14:paraId="41F0E426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- </w:t>
      </w:r>
      <w:r w:rsidRPr="006F3661">
        <w:rPr>
          <w:rFonts w:ascii="Times New Roman" w:eastAsia="Times New Roman" w:hAnsi="Times New Roman" w:cs="Times New Roman"/>
          <w:sz w:val="28"/>
          <w:szCs w:val="20"/>
          <w:lang w:eastAsia="zh-CN"/>
        </w:rPr>
        <w:t>УСЗН г. Снежинска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C1E64">
        <w:rPr>
          <w:rFonts w:ascii="Times New Roman" w:eastAsia="Times New Roman" w:hAnsi="Times New Roman" w:cs="Times New Roman"/>
          <w:sz w:val="28"/>
          <w:szCs w:val="20"/>
          <w:lang w:eastAsia="zh-CN"/>
        </w:rPr>
        <w:t>и подведомственные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516D5CDF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</w:t>
      </w:r>
      <w:r w:rsidRPr="006F366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МБУ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Pr="006F3661">
        <w:rPr>
          <w:rFonts w:ascii="Times New Roman" w:eastAsia="Times New Roman" w:hAnsi="Times New Roman" w:cs="Times New Roman"/>
          <w:sz w:val="28"/>
          <w:szCs w:val="20"/>
          <w:lang w:eastAsia="zh-CN"/>
        </w:rPr>
        <w:t>ОМОС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»;</w:t>
      </w:r>
    </w:p>
    <w:p w14:paraId="6B90B365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 МКУ «Ритуал»;</w:t>
      </w:r>
    </w:p>
    <w:p w14:paraId="293F2879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 МКП «Энергетик».</w:t>
      </w:r>
    </w:p>
    <w:p w14:paraId="77006A51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Необходимо рекомендовать вышеуказанным </w:t>
      </w:r>
      <w:r w:rsidRPr="0029480F">
        <w:rPr>
          <w:rFonts w:ascii="Times New Roman" w:eastAsia="Times New Roman" w:hAnsi="Times New Roman" w:cs="Times New Roman"/>
          <w:sz w:val="28"/>
          <w:szCs w:val="20"/>
          <w:lang w:eastAsia="zh-CN"/>
        </w:rPr>
        <w:t>заказчик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ам</w:t>
      </w:r>
      <w:r w:rsidRPr="0029480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оптимизировать свои расходы и экономить бюджетные средства, в том числе за счет проведения конкурентных процедур с реальным снижением цен.</w:t>
      </w:r>
    </w:p>
    <w:p w14:paraId="65FBA6C0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2390160" w14:textId="77777777" w:rsidR="00BB01F6" w:rsidRPr="00093ECA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  <w:r w:rsidRPr="00093EC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Хотелось бы отметить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 поблагодарить </w:t>
      </w:r>
      <w:r w:rsidRPr="00093ECA">
        <w:rPr>
          <w:rFonts w:ascii="Times New Roman" w:eastAsia="Times New Roman" w:hAnsi="Times New Roman" w:cs="Times New Roman"/>
          <w:sz w:val="28"/>
          <w:szCs w:val="20"/>
          <w:lang w:eastAsia="zh-CN"/>
        </w:rPr>
        <w:t>заказчиков, которые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93EC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проводят закупки в основном путем</w:t>
      </w:r>
      <w:r w:rsidRPr="00093EC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093ECA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проведения электронных аукционов</w:t>
      </w:r>
      <w:r w:rsidRPr="00093EC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: </w:t>
      </w:r>
    </w:p>
    <w:p w14:paraId="5FF66962" w14:textId="77777777" w:rsidR="00BB01F6" w:rsidRPr="004004A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МКУ «СЗСР» -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94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% от всех закупок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заказчика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0B35C693" w14:textId="77777777" w:rsidR="00BB01F6" w:rsidRPr="004004A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УГХ СГО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87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% от всех закупок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заказчика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290FA416" w14:textId="77777777" w:rsidR="00BB01F6" w:rsidRPr="004004A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администрация города Снежинска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56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% от всех закупок;</w:t>
      </w:r>
    </w:p>
    <w:p w14:paraId="581699B0" w14:textId="77777777" w:rsidR="00BB01F6" w:rsidRPr="004004A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- МКП «Чистый город» - 5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4 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% от всех закупок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заказчика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7612C987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КУИ города Снежинска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7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% от всех закупок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заказчика</w:t>
      </w:r>
      <w:r w:rsidRPr="004004A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14:paraId="49CA4304" w14:textId="77777777" w:rsidR="00BB01F6" w:rsidRPr="004004AC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6F79DDC5" w14:textId="77777777" w:rsidR="00BB01F6" w:rsidRDefault="00BB01F6" w:rsidP="0029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Б</w:t>
      </w:r>
      <w:r w:rsidRPr="006F366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лагодаря проведению конкурентных закупок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э</w:t>
      </w:r>
      <w:r w:rsidRPr="009C3F8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кономия по результатам проведения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торгов</w:t>
      </w:r>
      <w:r w:rsidRPr="009C3F8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остается на достаточно высоком уровне.</w:t>
      </w:r>
    </w:p>
    <w:p w14:paraId="313DCF4B" w14:textId="77777777" w:rsidR="00BB01F6" w:rsidRDefault="00BB01F6" w:rsidP="00BB0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64C7C" w14:textId="77777777" w:rsidR="00BB01F6" w:rsidRDefault="00BB01F6" w:rsidP="00BB0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875ECA" wp14:editId="074C7A80">
            <wp:extent cx="5663394" cy="3193576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F0FB87" w14:textId="77777777" w:rsidR="00BB01F6" w:rsidRDefault="00BB01F6" w:rsidP="00BB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31EE32A6" w14:textId="77777777" w:rsidR="00BB01F6" w:rsidRDefault="00BB01F6" w:rsidP="00BB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В </w:t>
      </w:r>
      <w:r w:rsidRPr="009C3F81">
        <w:rPr>
          <w:rFonts w:ascii="Times New Roman" w:eastAsia="Times New Roman" w:hAnsi="Times New Roman" w:cs="Times New Roman"/>
          <w:sz w:val="28"/>
          <w:szCs w:val="20"/>
          <w:lang w:eastAsia="zh-CN"/>
        </w:rPr>
        <w:t>соответствии с требованиями ст.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9C3F8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30 Закона о </w:t>
      </w:r>
      <w:r w:rsidRPr="009C7C0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контрактной системе проведены закупки у субъектов малого предпринимательства, на сумму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201</w:t>
      </w:r>
      <w:r w:rsidRPr="009C7C0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млн. руб., что составляет 5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</w:t>
      </w:r>
      <w:r w:rsidRPr="009C7C0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% от суммы всех закупок, по которым были</w:t>
      </w:r>
      <w:r w:rsidRPr="009C3F8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заключены контракты.</w:t>
      </w:r>
    </w:p>
    <w:p w14:paraId="1A19E485" w14:textId="77777777" w:rsidR="00BB01F6" w:rsidRDefault="00BB01F6" w:rsidP="00BB01F6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110D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 wp14:anchorId="1C043195" wp14:editId="67EED3A1">
            <wp:extent cx="5939790" cy="3855943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609077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и за 5 лет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можно сказать, что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заказчики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Снежинского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городского округа 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>своевременно реагировал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и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 новые условия и обстоятельства, которые преподнесла пандемия, 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достаточно 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>эффективно осуществля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ли </w:t>
      </w:r>
      <w:r w:rsidRPr="006D3FBA">
        <w:rPr>
          <w:rFonts w:ascii="Times New Roman" w:eastAsia="Times New Roman" w:hAnsi="Times New Roman" w:cs="Times New Roman"/>
          <w:sz w:val="28"/>
          <w:szCs w:val="20"/>
          <w:lang w:eastAsia="zh-CN"/>
        </w:rPr>
        <w:t>закупки для обеспечения муниципальных нужд.</w:t>
      </w:r>
    </w:p>
    <w:p w14:paraId="09931062" w14:textId="77777777" w:rsidR="00BB01F6" w:rsidRDefault="00BB01F6" w:rsidP="00290A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В</w:t>
      </w:r>
      <w:r w:rsidRPr="00E6188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целях развития конкуренции и стимулирования предпринимательской активности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еред муниципальными заказчиками </w:t>
      </w:r>
      <w:proofErr w:type="spellStart"/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>Снежинского</w:t>
      </w:r>
      <w:proofErr w:type="spellEnd"/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22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последующие годы поставлены задачи по 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>повышени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ю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эффективности использования бюджетных средств при проведении закупок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>увеличени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ю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числа закупок, проводимых конкурентными способами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увеличению </w:t>
      </w:r>
      <w:r w:rsidRPr="00467E15">
        <w:rPr>
          <w:rFonts w:ascii="Times New Roman" w:eastAsia="Times New Roman" w:hAnsi="Times New Roman" w:cs="Times New Roman"/>
          <w:sz w:val="28"/>
          <w:szCs w:val="20"/>
          <w:lang w:eastAsia="zh-CN"/>
        </w:rPr>
        <w:t>дол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и</w:t>
      </w:r>
      <w:r w:rsidRPr="00467E1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закупок российских товаров</w:t>
      </w:r>
      <w:r w:rsidRPr="00E63F39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14:paraId="7EEE0B4B" w14:textId="77777777" w:rsidR="0078355C" w:rsidRPr="00BB01F6" w:rsidRDefault="000D51CF">
      <w:pPr>
        <w:rPr>
          <w:rFonts w:ascii="Times New Roman" w:hAnsi="Times New Roman" w:cs="Times New Roman"/>
          <w:sz w:val="24"/>
          <w:szCs w:val="24"/>
        </w:rPr>
      </w:pPr>
    </w:p>
    <w:sectPr w:rsidR="0078355C" w:rsidRPr="00B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86"/>
    <w:rsid w:val="0001384D"/>
    <w:rsid w:val="000D51CF"/>
    <w:rsid w:val="001E6C73"/>
    <w:rsid w:val="00290AB7"/>
    <w:rsid w:val="002B6336"/>
    <w:rsid w:val="00342786"/>
    <w:rsid w:val="00AE342A"/>
    <w:rsid w:val="00BB01F6"/>
    <w:rsid w:val="00F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F24"/>
  <w15:chartTrackingRefBased/>
  <w15:docId w15:val="{AB688176-A662-451D-BC36-08BF3FD5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01F6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B01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chart" Target="charts/chart4.xml"/><Relationship Id="rId4" Type="http://schemas.openxmlformats.org/officeDocument/2006/relationships/hyperlink" Target="consultantplus://offline/ref=D7FAFC542E3685857307316657EAC126968FDA778E3442C8110F8BCA40FF4CB0CC9A92533491E803CA516743B50BCF5B664EAD81093525BDs0VBE" TargetMode="Externa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контрактов, заключенных по результатам конкурентных закупок, от общей суммы заключенных контрактов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всего контрактов,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052580413016025E-3"/>
                  <c:y val="-1.3219219108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24-440D-A773-E9B1D45A0041}"/>
                </c:ext>
              </c:extLst>
            </c:dLbl>
            <c:dLbl>
              <c:idx val="1"/>
              <c:layout>
                <c:manualLayout>
                  <c:x val="1.8052580413016025E-3"/>
                  <c:y val="-2.174255173142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24-440D-A773-E9B1D45A0041}"/>
                </c:ext>
              </c:extLst>
            </c:dLbl>
            <c:dLbl>
              <c:idx val="2"/>
              <c:layout>
                <c:manualLayout>
                  <c:x val="1.8052580413016025E-3"/>
                  <c:y val="-7.597175219920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24-440D-A773-E9B1D45A004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548</c:v>
                </c:pt>
                <c:pt idx="1">
                  <c:v>547</c:v>
                </c:pt>
                <c:pt idx="2">
                  <c:v>629</c:v>
                </c:pt>
                <c:pt idx="3">
                  <c:v>650</c:v>
                </c:pt>
                <c:pt idx="4">
                  <c:v>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24-440D-A773-E9B1D45A00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 по результатам конкурентных процедур, млн.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498747985202688E-3"/>
                  <c:y val="-2.1742551731427848E-2"/>
                </c:manualLayout>
              </c:layout>
              <c:tx>
                <c:rich>
                  <a:bodyPr/>
                  <a:lstStyle/>
                  <a:p>
                    <a:fld id="{00231A8E-5195-42FD-95BC-DB86957922AF}" type="VALUE">
                      <a:rPr lang="en-US"/>
                      <a:pPr/>
                      <a:t>[ЗНАЧЕНИЕ]</a:t>
                    </a:fld>
                    <a:r>
                      <a:rPr lang="en-US"/>
                      <a:t>; 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024-440D-A773-E9B1D45A0041}"/>
                </c:ext>
              </c:extLst>
            </c:dLbl>
            <c:dLbl>
              <c:idx val="1"/>
              <c:layout>
                <c:manualLayout>
                  <c:x val="1.7498747985203078E-3"/>
                  <c:y val="-2.2898235099687841E-2"/>
                </c:manualLayout>
              </c:layout>
              <c:tx>
                <c:rich>
                  <a:bodyPr/>
                  <a:lstStyle/>
                  <a:p>
                    <a:fld id="{E0014C05-E1E1-44E6-986B-4456BEF1D79E}" type="VALUE">
                      <a:rPr lang="en-US"/>
                      <a:pPr/>
                      <a:t>[ЗНАЧЕНИЕ]</a:t>
                    </a:fld>
                    <a:r>
                      <a:rPr lang="en-US"/>
                      <a:t>; 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024-440D-A773-E9B1D45A0041}"/>
                </c:ext>
              </c:extLst>
            </c:dLbl>
            <c:dLbl>
              <c:idx val="2"/>
              <c:layout>
                <c:manualLayout>
                  <c:x val="-4.9878586128096903E-4"/>
                  <c:y val="-2.4181097328740585E-2"/>
                </c:manualLayout>
              </c:layout>
              <c:tx>
                <c:rich>
                  <a:bodyPr/>
                  <a:lstStyle/>
                  <a:p>
                    <a:fld id="{123DC130-1944-49CA-A1C6-33434F6EF866}" type="VALUE">
                      <a:rPr lang="en-US"/>
                      <a:pPr/>
                      <a:t>[ЗНАЧЕНИЕ]</a:t>
                    </a:fld>
                    <a:r>
                      <a:rPr lang="en-US"/>
                      <a:t>; 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024-440D-A773-E9B1D45A0041}"/>
                </c:ext>
              </c:extLst>
            </c:dLbl>
            <c:dLbl>
              <c:idx val="3"/>
              <c:layout>
                <c:manualLayout>
                  <c:x val="-7.8388547504217231E-17"/>
                  <c:y val="-2.5569997869166847E-2"/>
                </c:manualLayout>
              </c:layout>
              <c:tx>
                <c:rich>
                  <a:bodyPr/>
                  <a:lstStyle/>
                  <a:p>
                    <a:fld id="{99BD5F89-7226-4D80-BE4A-AB3FFDB4BD8E}" type="VALUE">
                      <a:rPr lang="en-US"/>
                      <a:pPr/>
                      <a:t>[ЗНАЧЕНИЕ]</a:t>
                    </a:fld>
                    <a:r>
                      <a:rPr lang="en-US"/>
                      <a:t>; 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024-440D-A773-E9B1D45A0041}"/>
                </c:ext>
              </c:extLst>
            </c:dLbl>
            <c:dLbl>
              <c:idx val="4"/>
              <c:layout>
                <c:manualLayout>
                  <c:x val="2.1378941742383755E-3"/>
                  <c:y val="-2.1308331557639081E-2"/>
                </c:manualLayout>
              </c:layout>
              <c:tx>
                <c:rich>
                  <a:bodyPr/>
                  <a:lstStyle/>
                  <a:p>
                    <a:fld id="{9948CB21-BF24-4BCE-BD00-757759BA392E}" type="VALUE">
                      <a:rPr lang="en-US"/>
                      <a:pPr/>
                      <a:t>[ЗНАЧЕНИЕ]</a:t>
                    </a:fld>
                    <a:r>
                      <a:rPr lang="en-US"/>
                      <a:t>; 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3024-440D-A773-E9B1D45A004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191</c:v>
                </c:pt>
                <c:pt idx="1">
                  <c:v>221</c:v>
                </c:pt>
                <c:pt idx="2">
                  <c:v>311</c:v>
                </c:pt>
                <c:pt idx="3">
                  <c:v>295</c:v>
                </c:pt>
                <c:pt idx="4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024-440D-A773-E9B1D45A0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091328"/>
        <c:axId val="157092864"/>
        <c:axId val="0"/>
      </c:bar3DChart>
      <c:catAx>
        <c:axId val="15709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092864"/>
        <c:crosses val="autoZero"/>
        <c:auto val="1"/>
        <c:lblAlgn val="ctr"/>
        <c:lblOffset val="100"/>
        <c:noMultiLvlLbl val="0"/>
      </c:catAx>
      <c:valAx>
        <c:axId val="15709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9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контрактов, заключенных по результатам конкурентных закупок, от общего количества заключенных контрактов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всего контрактов, шт.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052580413016025E-3"/>
                  <c:y val="-4.6958864853165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3F-4D6A-8DCA-2D8CF2E5340F}"/>
                </c:ext>
              </c:extLst>
            </c:dLbl>
            <c:dLbl>
              <c:idx val="1"/>
              <c:layout>
                <c:manualLayout>
                  <c:x val="1.8052580413017594E-3"/>
                  <c:y val="-1.3219219108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3F-4D6A-8DCA-2D8CF2E5340F}"/>
                </c:ext>
              </c:extLst>
            </c:dLbl>
            <c:dLbl>
              <c:idx val="2"/>
              <c:layout>
                <c:manualLayout>
                  <c:x val="-3.3263613293677338E-4"/>
                  <c:y val="-7.597175219920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3F-4D6A-8DCA-2D8CF2E5340F}"/>
                </c:ext>
              </c:extLst>
            </c:dLbl>
            <c:dLbl>
              <c:idx val="3"/>
              <c:layout>
                <c:manualLayout>
                  <c:x val="7.8388547504217231E-17"/>
                  <c:y val="-8.5233326230556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3F-4D6A-8DCA-2D8CF2E5340F}"/>
                </c:ext>
              </c:extLst>
            </c:dLbl>
            <c:dLbl>
              <c:idx val="4"/>
              <c:layout>
                <c:manualLayout>
                  <c:x val="0"/>
                  <c:y val="-8.5233326230555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3F-4D6A-8DCA-2D8CF2E5340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8161</c:v>
                </c:pt>
                <c:pt idx="1">
                  <c:v>7745</c:v>
                </c:pt>
                <c:pt idx="2">
                  <c:v>6841</c:v>
                </c:pt>
                <c:pt idx="3">
                  <c:v>6240</c:v>
                </c:pt>
                <c:pt idx="4">
                  <c:v>6608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3F-4D6A-8DCA-2D8CF2E53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 по результатам конкурентных процедур, шт.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498747985203078E-3"/>
                  <c:y val="-1.748088541990005E-2"/>
                </c:manualLayout>
              </c:layout>
              <c:tx>
                <c:rich>
                  <a:bodyPr/>
                  <a:lstStyle/>
                  <a:p>
                    <a:fld id="{00231A8E-5195-42FD-95BC-DB86957922AF}" type="VALUE">
                      <a:rPr lang="en-US"/>
                      <a:pPr/>
                      <a:t>[ЗНАЧЕНИЕ]</a:t>
                    </a:fld>
                    <a:r>
                      <a:rPr lang="en-US"/>
                      <a:t>; 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D3F-4D6A-8DCA-2D8CF2E5340F}"/>
                </c:ext>
              </c:extLst>
            </c:dLbl>
            <c:dLbl>
              <c:idx val="1"/>
              <c:layout>
                <c:manualLayout>
                  <c:x val="1.7498747985202688E-3"/>
                  <c:y val="-1.8636568788160033E-2"/>
                </c:manualLayout>
              </c:layout>
              <c:tx>
                <c:rich>
                  <a:bodyPr/>
                  <a:lstStyle/>
                  <a:p>
                    <a:fld id="{E0014C05-E1E1-44E6-986B-4456BEF1D79E}" type="VALUE">
                      <a:rPr lang="en-US"/>
                      <a:pPr/>
                      <a:t>[ЗНАЧЕНИЕ]</a:t>
                    </a:fld>
                    <a:r>
                      <a:rPr lang="en-US"/>
                      <a:t>;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D3F-4D6A-8DCA-2D8CF2E5340F}"/>
                </c:ext>
              </c:extLst>
            </c:dLbl>
            <c:dLbl>
              <c:idx val="2"/>
              <c:layout>
                <c:manualLayout>
                  <c:x val="-4.9878586128100828E-4"/>
                  <c:y val="-1.9919431017212778E-2"/>
                </c:manualLayout>
              </c:layout>
              <c:tx>
                <c:rich>
                  <a:bodyPr/>
                  <a:lstStyle/>
                  <a:p>
                    <a:fld id="{123DC130-1944-49CA-A1C6-33434F6EF866}" type="VALUE">
                      <a:rPr lang="en-US"/>
                      <a:pPr/>
                      <a:t>[ЗНАЧЕНИЕ]</a:t>
                    </a:fld>
                    <a:r>
                      <a:rPr lang="en-US"/>
                      <a:t>; 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0D3F-4D6A-8DCA-2D8CF2E5340F}"/>
                </c:ext>
              </c:extLst>
            </c:dLbl>
            <c:dLbl>
              <c:idx val="3"/>
              <c:layout>
                <c:manualLayout>
                  <c:x val="1.9597136876054308E-17"/>
                  <c:y val="-1.7046665246111235E-2"/>
                </c:manualLayout>
              </c:layout>
              <c:tx>
                <c:rich>
                  <a:bodyPr/>
                  <a:lstStyle/>
                  <a:p>
                    <a:fld id="{99BD5F89-7226-4D80-BE4A-AB3FFDB4BD8E}" type="VALUE">
                      <a:rPr lang="en-US"/>
                      <a:pPr/>
                      <a:t>[ЗНАЧЕНИЕ]</a:t>
                    </a:fld>
                    <a:r>
                      <a:rPr lang="en-US"/>
                      <a:t>; 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D3F-4D6A-8DCA-2D8CF2E5340F}"/>
                </c:ext>
              </c:extLst>
            </c:dLbl>
            <c:dLbl>
              <c:idx val="4"/>
              <c:layout>
                <c:manualLayout>
                  <c:x val="1.9597136876054308E-17"/>
                  <c:y val="-2.1308331557639039E-2"/>
                </c:manualLayout>
              </c:layout>
              <c:tx>
                <c:rich>
                  <a:bodyPr/>
                  <a:lstStyle/>
                  <a:p>
                    <a:fld id="{9948CB21-BF24-4BCE-BD00-757759BA392E}" type="VALUE">
                      <a:rPr lang="en-US"/>
                      <a:pPr/>
                      <a:t>[ЗНАЧЕНИЕ]</a:t>
                    </a:fld>
                    <a:r>
                      <a:rPr lang="en-US"/>
                      <a:t>; 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0D3F-4D6A-8DCA-2D8CF2E5340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297</c:v>
                </c:pt>
                <c:pt idx="1">
                  <c:v>372</c:v>
                </c:pt>
                <c:pt idx="2">
                  <c:v>277</c:v>
                </c:pt>
                <c:pt idx="3">
                  <c:v>219</c:v>
                </c:pt>
                <c:pt idx="4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D3F-4D6A-8DCA-2D8CF2E53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241344"/>
        <c:axId val="157242880"/>
        <c:axId val="0"/>
      </c:bar3DChart>
      <c:catAx>
        <c:axId val="15724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42880"/>
        <c:crosses val="autoZero"/>
        <c:auto val="1"/>
        <c:lblAlgn val="ctr"/>
        <c:lblOffset val="100"/>
        <c:noMultiLvlLbl val="0"/>
      </c:catAx>
      <c:valAx>
        <c:axId val="157242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4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Экономия по конкурентным закупкам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F8FD5CE-D620-40E2-BE87-2149912DEAD0}" type="VALUE">
                      <a:rPr lang="en-US"/>
                      <a:pPr/>
                      <a:t>[ЗНАЧЕНИЕ]</a:t>
                    </a:fld>
                    <a:r>
                      <a:rPr lang="en-US"/>
                      <a:t>; 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A87-4592-B419-F604610B203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27620F1-D797-4890-B6B4-6761AAE74000}" type="VALUE">
                      <a:rPr lang="en-US"/>
                      <a:pPr/>
                      <a:t>[ЗНАЧЕНИЕ]</a:t>
                    </a:fld>
                    <a:r>
                      <a:rPr lang="en-US"/>
                      <a:t>; 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87-4592-B419-F604610B203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38B0FFC-93EE-4F81-989B-0048ECD4ACE3}" type="VALUE">
                      <a:rPr lang="en-US"/>
                      <a:pPr/>
                      <a:t>[ЗНАЧЕНИЕ]</a:t>
                    </a:fld>
                    <a:r>
                      <a:rPr lang="en-US"/>
                      <a:t>;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87-4592-B419-F604610B203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C6AA15A-48F8-445A-9E83-1D3F78D91858}" type="VALUE">
                      <a:rPr lang="en-US"/>
                      <a:pPr/>
                      <a:t>[ЗНАЧЕНИЕ]</a:t>
                    </a:fld>
                    <a:r>
                      <a:rPr lang="en-US"/>
                      <a:t>; 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87-4592-B419-F604610B203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5AEE42F-1937-4F14-A029-6A41D5863B77}" type="VALUE">
                      <a:rPr lang="en-US"/>
                      <a:pPr/>
                      <a:t>[ЗНАЧЕНИЕ]</a:t>
                    </a:fld>
                    <a:r>
                      <a:rPr lang="en-US"/>
                      <a:t>; 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A87-4592-B419-F604610B2030}"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16</c:v>
                </c:pt>
                <c:pt idx="3">
                  <c:v>35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87-4592-B419-F604610B2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195264"/>
        <c:axId val="157352704"/>
        <c:axId val="0"/>
      </c:bar3DChart>
      <c:catAx>
        <c:axId val="15719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352704"/>
        <c:crosses val="autoZero"/>
        <c:auto val="1"/>
        <c:lblAlgn val="ctr"/>
        <c:lblOffset val="100"/>
        <c:noMultiLvlLbl val="0"/>
      </c:catAx>
      <c:valAx>
        <c:axId val="15735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9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sx="9000" sy="9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Закупки, проведенные для СМП и СОНКО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конкурентных закупок,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4705303071749928E-3"/>
                  <c:y val="-5.2762258661352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CE-4259-8AED-8985AD15E72F}"/>
                </c:ext>
              </c:extLst>
            </c:dLbl>
            <c:dLbl>
              <c:idx val="1"/>
              <c:layout>
                <c:manualLayout>
                  <c:x val="1.8052580413016807E-3"/>
                  <c:y val="1.3103046789001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CE-4259-8AED-8985AD15E72F}"/>
                </c:ext>
              </c:extLst>
            </c:dLbl>
            <c:dLbl>
              <c:idx val="2"/>
              <c:layout>
                <c:manualLayout>
                  <c:x val="1.8052580413016044E-3"/>
                  <c:y val="-7.5973296026947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CE-4259-8AED-8985AD15E72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</c:v>
                </c:pt>
                <c:pt idx="1">
                  <c:v>221</c:v>
                </c:pt>
                <c:pt idx="2">
                  <c:v>328</c:v>
                </c:pt>
                <c:pt idx="3">
                  <c:v>331</c:v>
                </c:pt>
                <c:pt idx="4">
                  <c:v>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CE-4259-8AED-8985AD15E7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Закупки у СМП и СОНКО, млн.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259135499565216E-3"/>
                  <c:y val="-1.5156021683688478E-2"/>
                </c:manualLayout>
              </c:layout>
              <c:tx>
                <c:rich>
                  <a:bodyPr/>
                  <a:lstStyle/>
                  <a:p>
                    <a:fld id="{00231A8E-5195-42FD-95BC-DB86957922AF}" type="VALUE">
                      <a:rPr lang="en-US"/>
                      <a:pPr/>
                      <a:t>[ЗНАЧЕНИЕ]</a:t>
                    </a:fld>
                    <a:r>
                      <a:rPr lang="en-US"/>
                      <a:t>; 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ECE-4259-8AED-8985AD15E72F}"/>
                </c:ext>
              </c:extLst>
            </c:dLbl>
            <c:dLbl>
              <c:idx val="1"/>
              <c:layout>
                <c:manualLayout>
                  <c:x val="1.7498747985203078E-3"/>
                  <c:y val="-1.8636510383509941E-2"/>
                </c:manualLayout>
              </c:layout>
              <c:tx>
                <c:rich>
                  <a:bodyPr/>
                  <a:lstStyle/>
                  <a:p>
                    <a:fld id="{E0014C05-E1E1-44E6-986B-4456BEF1D79E}" type="VALUE">
                      <a:rPr lang="en-US"/>
                      <a:pPr/>
                      <a:t>[ЗНАЧЕНИЕ]</a:t>
                    </a:fld>
                    <a:r>
                      <a:rPr lang="en-US"/>
                      <a:t>; 87%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ECE-4259-8AED-8985AD15E72F}"/>
                </c:ext>
              </c:extLst>
            </c:dLbl>
            <c:dLbl>
              <c:idx val="2"/>
              <c:layout>
                <c:manualLayout>
                  <c:x val="1.6391083129574063E-3"/>
                  <c:y val="-1.9919327966434627E-2"/>
                </c:manualLayout>
              </c:layout>
              <c:tx>
                <c:rich>
                  <a:bodyPr/>
                  <a:lstStyle/>
                  <a:p>
                    <a:fld id="{123DC130-1944-49CA-A1C6-33434F6EF866}" type="VALUE">
                      <a:rPr lang="en-US"/>
                      <a:pPr/>
                      <a:t>[ЗНАЧЕНИЕ]</a:t>
                    </a:fld>
                    <a:r>
                      <a:rPr lang="en-US"/>
                      <a:t>; 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ECE-4259-8AED-8985AD15E72F}"/>
                </c:ext>
              </c:extLst>
            </c:dLbl>
            <c:dLbl>
              <c:idx val="3"/>
              <c:layout>
                <c:manualLayout>
                  <c:x val="2.1378941742382974E-3"/>
                  <c:y val="-1.7046667124784934E-2"/>
                </c:manualLayout>
              </c:layout>
              <c:tx>
                <c:rich>
                  <a:bodyPr/>
                  <a:lstStyle/>
                  <a:p>
                    <a:fld id="{99BD5F89-7226-4D80-BE4A-AB3FFDB4BD8E}" type="VALUE">
                      <a:rPr lang="en-US"/>
                      <a:pPr/>
                      <a:t>[ЗНАЧЕНИЕ]</a:t>
                    </a:fld>
                    <a:r>
                      <a:rPr lang="en-US"/>
                      <a:t>; 63%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ECE-4259-8AED-8985AD15E72F}"/>
                </c:ext>
              </c:extLst>
            </c:dLbl>
            <c:dLbl>
              <c:idx val="4"/>
              <c:layout>
                <c:manualLayout>
                  <c:x val="0"/>
                  <c:y val="-1.8014938977350372E-2"/>
                </c:manualLayout>
              </c:layout>
              <c:tx>
                <c:rich>
                  <a:bodyPr/>
                  <a:lstStyle/>
                  <a:p>
                    <a:fld id="{9948CB21-BF24-4BCE-BD00-757759BA392E}" type="VALUE">
                      <a:rPr lang="en-US"/>
                      <a:pPr/>
                      <a:t>[ЗНАЧЕНИЕ]</a:t>
                    </a:fld>
                    <a:r>
                      <a:rPr lang="en-US"/>
                      <a:t>; 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ECE-4259-8AED-8985AD15E72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147</c:v>
                </c:pt>
                <c:pt idx="1">
                  <c:v>192</c:v>
                </c:pt>
                <c:pt idx="2">
                  <c:v>131</c:v>
                </c:pt>
                <c:pt idx="3">
                  <c:v>208</c:v>
                </c:pt>
                <c:pt idx="4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ECE-4259-8AED-8985AD15E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287168"/>
        <c:axId val="157288704"/>
        <c:axId val="0"/>
      </c:bar3DChart>
      <c:catAx>
        <c:axId val="157287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88704"/>
        <c:crosses val="autoZero"/>
        <c:auto val="1"/>
        <c:lblAlgn val="ctr"/>
        <c:lblOffset val="100"/>
        <c:noMultiLvlLbl val="0"/>
      </c:catAx>
      <c:valAx>
        <c:axId val="15728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8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Кацай Артур Михайлович</dc:creator>
  <cp:keywords/>
  <dc:description/>
  <cp:lastModifiedBy>Кацай Артур Михайлович</cp:lastModifiedBy>
  <cp:revision>5</cp:revision>
  <dcterms:created xsi:type="dcterms:W3CDTF">2022-04-06T11:28:00Z</dcterms:created>
  <dcterms:modified xsi:type="dcterms:W3CDTF">2022-04-06T12:02:00Z</dcterms:modified>
</cp:coreProperties>
</file>