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87503872">
            <wp:simplePos x="0" y="0"/>
            <wp:positionH relativeFrom="page">
              <wp:posOffset>3111576</wp:posOffset>
            </wp:positionH>
            <wp:positionV relativeFrom="page">
              <wp:posOffset>4339722</wp:posOffset>
            </wp:positionV>
            <wp:extent cx="126975" cy="9334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75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4384">
            <wp:simplePos x="0" y="0"/>
            <wp:positionH relativeFrom="page">
              <wp:posOffset>3111576</wp:posOffset>
            </wp:positionH>
            <wp:positionV relativeFrom="page">
              <wp:posOffset>4964562</wp:posOffset>
            </wp:positionV>
            <wp:extent cx="126975" cy="93345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75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4896">
            <wp:simplePos x="0" y="0"/>
            <wp:positionH relativeFrom="page">
              <wp:posOffset>3111576</wp:posOffset>
            </wp:positionH>
            <wp:positionV relativeFrom="page">
              <wp:posOffset>5772282</wp:posOffset>
            </wp:positionV>
            <wp:extent cx="126975" cy="93345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75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5408">
            <wp:simplePos x="0" y="0"/>
            <wp:positionH relativeFrom="page">
              <wp:posOffset>3111576</wp:posOffset>
            </wp:positionH>
            <wp:positionV relativeFrom="page">
              <wp:posOffset>6214242</wp:posOffset>
            </wp:positionV>
            <wp:extent cx="126975" cy="93345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75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5920">
            <wp:simplePos x="0" y="0"/>
            <wp:positionH relativeFrom="page">
              <wp:posOffset>3111576</wp:posOffset>
            </wp:positionH>
            <wp:positionV relativeFrom="page">
              <wp:posOffset>6839082</wp:posOffset>
            </wp:positionV>
            <wp:extent cx="126975" cy="93344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75" cy="93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6432">
            <wp:simplePos x="0" y="0"/>
            <wp:positionH relativeFrom="page">
              <wp:posOffset>3111576</wp:posOffset>
            </wp:positionH>
            <wp:positionV relativeFrom="page">
              <wp:posOffset>8303265</wp:posOffset>
            </wp:positionV>
            <wp:extent cx="126975" cy="93344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75" cy="93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6944">
            <wp:simplePos x="0" y="0"/>
            <wp:positionH relativeFrom="page">
              <wp:posOffset>3111576</wp:posOffset>
            </wp:positionH>
            <wp:positionV relativeFrom="page">
              <wp:posOffset>8486145</wp:posOffset>
            </wp:positionV>
            <wp:extent cx="126975" cy="93344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75" cy="93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7456">
            <wp:simplePos x="0" y="0"/>
            <wp:positionH relativeFrom="page">
              <wp:posOffset>3111576</wp:posOffset>
            </wp:positionH>
            <wp:positionV relativeFrom="page">
              <wp:posOffset>8669076</wp:posOffset>
            </wp:positionV>
            <wp:extent cx="126975" cy="93344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75" cy="93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7968">
            <wp:simplePos x="0" y="0"/>
            <wp:positionH relativeFrom="page">
              <wp:posOffset>3111576</wp:posOffset>
            </wp:positionH>
            <wp:positionV relativeFrom="page">
              <wp:posOffset>8851956</wp:posOffset>
            </wp:positionV>
            <wp:extent cx="126975" cy="93344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75" cy="93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8480">
            <wp:simplePos x="0" y="0"/>
            <wp:positionH relativeFrom="page">
              <wp:posOffset>3111576</wp:posOffset>
            </wp:positionH>
            <wp:positionV relativeFrom="page">
              <wp:posOffset>9034836</wp:posOffset>
            </wp:positionV>
            <wp:extent cx="126975" cy="93345"/>
            <wp:effectExtent l="0" t="0" r="0" b="0"/>
            <wp:wrapNone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75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Times New Roman"/>
          <w:b w:val="0"/>
          <w:sz w:val="19"/>
        </w:rPr>
      </w:pPr>
    </w:p>
    <w:p>
      <w:pPr>
        <w:pStyle w:val="BodyText"/>
        <w:spacing w:line="237" w:lineRule="auto" w:before="96"/>
        <w:ind w:left="208" w:right="2533" w:hanging="80"/>
      </w:pPr>
      <w:r>
        <w:rPr/>
        <w:drawing>
          <wp:anchor distT="0" distB="0" distL="0" distR="0" allowOverlap="1" layoutInCell="1" locked="0" behindDoc="1" simplePos="0" relativeHeight="487502848">
            <wp:simplePos x="0" y="0"/>
            <wp:positionH relativeFrom="page">
              <wp:posOffset>3111576</wp:posOffset>
            </wp:positionH>
            <wp:positionV relativeFrom="paragraph">
              <wp:posOffset>902311</wp:posOffset>
            </wp:positionV>
            <wp:extent cx="126975" cy="93345"/>
            <wp:effectExtent l="0" t="0" r="0" b="0"/>
            <wp:wrapNone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75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3360">
            <wp:simplePos x="0" y="0"/>
            <wp:positionH relativeFrom="page">
              <wp:posOffset>3111576</wp:posOffset>
            </wp:positionH>
            <wp:positionV relativeFrom="paragraph">
              <wp:posOffset>1725272</wp:posOffset>
            </wp:positionV>
            <wp:extent cx="126975" cy="93345"/>
            <wp:effectExtent l="0" t="0" r="0" b="0"/>
            <wp:wrapNone/>
            <wp:docPr id="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75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  <w:w w:val="95"/>
        </w:rPr>
        <w:t>Уведомления об исчисленных суммах. </w:t>
      </w:r>
      <w:r>
        <w:rPr>
          <w:color w:val="414043"/>
        </w:rPr>
        <w:t>Что нужно знать.</w:t>
      </w:r>
    </w:p>
    <w:p>
      <w:pPr>
        <w:spacing w:line="240" w:lineRule="auto" w:before="8" w:after="0"/>
        <w:rPr>
          <w:b/>
          <w:sz w:val="27"/>
        </w:rPr>
      </w:pPr>
    </w:p>
    <w:tbl>
      <w:tblPr>
        <w:tblW w:w="0" w:type="auto"/>
        <w:jc w:val="left"/>
        <w:tblInd w:w="155" w:type="dxa"/>
        <w:tblBorders>
          <w:top w:val="dashSmallGap" w:sz="8" w:space="0" w:color="00AFEF"/>
          <w:left w:val="dashSmallGap" w:sz="8" w:space="0" w:color="00AFEF"/>
          <w:bottom w:val="dashSmallGap" w:sz="8" w:space="0" w:color="00AFEF"/>
          <w:right w:val="dashSmallGap" w:sz="8" w:space="0" w:color="00AFEF"/>
          <w:insideH w:val="dashSmallGap" w:sz="8" w:space="0" w:color="00AFEF"/>
          <w:insideV w:val="dashSmallGap" w:sz="8" w:space="0" w:color="00AFE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6"/>
        <w:gridCol w:w="5363"/>
      </w:tblGrid>
      <w:tr>
        <w:trPr>
          <w:trHeight w:val="3361" w:hRule="atLeast"/>
        </w:trPr>
        <w:tc>
          <w:tcPr>
            <w:tcW w:w="3766" w:type="dxa"/>
            <w:tcBorders>
              <w:left w:val="single" w:sz="8" w:space="0" w:color="FFFFFF"/>
              <w:right w:val="nil"/>
            </w:tcBorders>
          </w:tcPr>
          <w:p>
            <w:pPr>
              <w:pStyle w:val="TableParagraph"/>
              <w:spacing w:before="127"/>
              <w:rPr>
                <w:b/>
                <w:sz w:val="24"/>
              </w:rPr>
            </w:pPr>
            <w:r>
              <w:rPr>
                <w:b/>
                <w:color w:val="414043"/>
                <w:sz w:val="24"/>
              </w:rPr>
              <w:t>31 декабря 2023 года </w:t>
            </w:r>
            <w:r>
              <w:rPr>
                <w:b/>
                <w:color w:val="414043"/>
                <w:w w:val="95"/>
                <w:sz w:val="24"/>
              </w:rPr>
              <w:t>заканчивается переходный </w:t>
            </w:r>
            <w:r>
              <w:rPr>
                <w:b/>
                <w:color w:val="414043"/>
                <w:sz w:val="24"/>
              </w:rPr>
              <w:t>период, связанный</w:t>
            </w:r>
          </w:p>
          <w:p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color w:val="414043"/>
                <w:sz w:val="24"/>
              </w:rPr>
              <w:t>с внедрением ЕНС</w:t>
            </w:r>
          </w:p>
        </w:tc>
        <w:tc>
          <w:tcPr>
            <w:tcW w:w="5363" w:type="dxa"/>
            <w:tcBorders>
              <w:left w:val="nil"/>
              <w:right w:val="single" w:sz="8" w:space="0" w:color="FFFFFF"/>
            </w:tcBorders>
          </w:tcPr>
          <w:p>
            <w:pPr>
              <w:pStyle w:val="TableParagraph"/>
              <w:spacing w:line="289" w:lineRule="exact" w:before="127"/>
              <w:ind w:left="530"/>
              <w:rPr>
                <w:sz w:val="24"/>
              </w:rPr>
            </w:pPr>
            <w:r>
              <w:rPr>
                <w:color w:val="414043"/>
                <w:w w:val="110"/>
                <w:sz w:val="24"/>
              </w:rPr>
              <w:t>уплата авансовых платежей вместо</w:t>
            </w:r>
          </w:p>
          <w:p>
            <w:pPr>
              <w:pStyle w:val="TableParagraph"/>
              <w:spacing w:line="289" w:lineRule="exact"/>
              <w:ind w:left="530"/>
              <w:rPr>
                <w:sz w:val="24"/>
              </w:rPr>
            </w:pPr>
            <w:r>
              <w:rPr>
                <w:color w:val="414043"/>
                <w:w w:val="110"/>
                <w:sz w:val="24"/>
              </w:rPr>
              <w:t>подачи уведомлений</w:t>
            </w:r>
          </w:p>
          <w:p>
            <w:pPr>
              <w:pStyle w:val="TableParagraph"/>
              <w:spacing w:before="96"/>
              <w:ind w:left="530" w:right="1754"/>
              <w:rPr>
                <w:sz w:val="20"/>
              </w:rPr>
            </w:pPr>
            <w:r>
              <w:rPr>
                <w:color w:val="414043"/>
                <w:w w:val="110"/>
                <w:sz w:val="20"/>
              </w:rPr>
              <w:t>п.12</w:t>
            </w:r>
            <w:r>
              <w:rPr>
                <w:color w:val="414043"/>
                <w:spacing w:val="-37"/>
                <w:w w:val="110"/>
                <w:sz w:val="20"/>
              </w:rPr>
              <w:t> </w:t>
            </w:r>
            <w:r>
              <w:rPr>
                <w:color w:val="414043"/>
                <w:w w:val="110"/>
                <w:sz w:val="20"/>
              </w:rPr>
              <w:t>ст.4</w:t>
            </w:r>
            <w:r>
              <w:rPr>
                <w:color w:val="414043"/>
                <w:spacing w:val="-34"/>
                <w:w w:val="110"/>
                <w:sz w:val="20"/>
              </w:rPr>
              <w:t> </w:t>
            </w:r>
            <w:r>
              <w:rPr>
                <w:color w:val="414043"/>
                <w:w w:val="110"/>
                <w:sz w:val="20"/>
              </w:rPr>
              <w:t>Федерального</w:t>
            </w:r>
            <w:r>
              <w:rPr>
                <w:color w:val="414043"/>
                <w:spacing w:val="-35"/>
                <w:w w:val="110"/>
                <w:sz w:val="20"/>
              </w:rPr>
              <w:t> </w:t>
            </w:r>
            <w:r>
              <w:rPr>
                <w:color w:val="414043"/>
                <w:w w:val="110"/>
                <w:sz w:val="20"/>
              </w:rPr>
              <w:t>закона от 14.07.2022</w:t>
            </w:r>
            <w:r>
              <w:rPr>
                <w:color w:val="414043"/>
                <w:spacing w:val="-44"/>
                <w:w w:val="110"/>
                <w:sz w:val="20"/>
              </w:rPr>
              <w:t> </w:t>
            </w:r>
            <w:r>
              <w:rPr>
                <w:color w:val="414043"/>
                <w:w w:val="110"/>
                <w:sz w:val="20"/>
              </w:rPr>
              <w:t>№263-ФЗ</w:t>
            </w:r>
          </w:p>
          <w:p>
            <w:pPr>
              <w:pStyle w:val="TableParagraph"/>
              <w:spacing w:before="139"/>
              <w:ind w:left="516" w:right="981"/>
              <w:rPr>
                <w:sz w:val="24"/>
              </w:rPr>
            </w:pPr>
            <w:r>
              <w:rPr>
                <w:color w:val="414043"/>
                <w:w w:val="110"/>
                <w:sz w:val="24"/>
              </w:rPr>
              <w:t>пени</w:t>
            </w:r>
            <w:r>
              <w:rPr>
                <w:color w:val="414043"/>
                <w:spacing w:val="-27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за</w:t>
            </w:r>
            <w:r>
              <w:rPr>
                <w:color w:val="414043"/>
                <w:spacing w:val="-34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ошибки</w:t>
            </w:r>
            <w:r>
              <w:rPr>
                <w:color w:val="414043"/>
                <w:spacing w:val="-29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в</w:t>
            </w:r>
            <w:r>
              <w:rPr>
                <w:color w:val="414043"/>
                <w:spacing w:val="-32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уведомлениях не</w:t>
            </w:r>
            <w:r>
              <w:rPr>
                <w:color w:val="414043"/>
                <w:spacing w:val="-26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начисляются,</w:t>
            </w:r>
            <w:r>
              <w:rPr>
                <w:color w:val="414043"/>
                <w:spacing w:val="-31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если</w:t>
            </w:r>
            <w:r>
              <w:rPr>
                <w:color w:val="414043"/>
                <w:spacing w:val="-30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на</w:t>
            </w:r>
            <w:r>
              <w:rPr>
                <w:color w:val="414043"/>
                <w:spacing w:val="-27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ЕНС</w:t>
            </w:r>
          </w:p>
          <w:p>
            <w:pPr>
              <w:pStyle w:val="TableParagraph"/>
              <w:spacing w:line="237" w:lineRule="auto"/>
              <w:ind w:left="516" w:right="636"/>
              <w:rPr>
                <w:sz w:val="24"/>
              </w:rPr>
            </w:pPr>
            <w:r>
              <w:rPr>
                <w:color w:val="414043"/>
                <w:w w:val="110"/>
                <w:sz w:val="24"/>
              </w:rPr>
              <w:t>достаточно</w:t>
            </w:r>
            <w:r>
              <w:rPr>
                <w:color w:val="414043"/>
                <w:spacing w:val="-44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средств</w:t>
            </w:r>
            <w:r>
              <w:rPr>
                <w:color w:val="414043"/>
                <w:spacing w:val="-47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для</w:t>
            </w:r>
            <w:r>
              <w:rPr>
                <w:color w:val="414043"/>
                <w:spacing w:val="-44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погашения обязанности</w:t>
            </w:r>
            <w:r>
              <w:rPr>
                <w:color w:val="414043"/>
                <w:spacing w:val="-30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по</w:t>
            </w:r>
            <w:r>
              <w:rPr>
                <w:color w:val="414043"/>
                <w:spacing w:val="-25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уплате</w:t>
            </w:r>
            <w:r>
              <w:rPr>
                <w:color w:val="414043"/>
                <w:spacing w:val="-27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налогов</w:t>
            </w:r>
          </w:p>
          <w:p>
            <w:pPr>
              <w:pStyle w:val="TableParagraph"/>
              <w:spacing w:before="97"/>
              <w:ind w:left="530" w:right="512"/>
              <w:rPr>
                <w:sz w:val="20"/>
              </w:rPr>
            </w:pPr>
            <w:r>
              <w:rPr>
                <w:color w:val="414043"/>
                <w:w w:val="110"/>
                <w:sz w:val="20"/>
              </w:rPr>
              <w:t>Постановление Правительства</w:t>
            </w:r>
            <w:r>
              <w:rPr>
                <w:color w:val="414043"/>
                <w:spacing w:val="-52"/>
                <w:w w:val="110"/>
                <w:sz w:val="20"/>
              </w:rPr>
              <w:t> </w:t>
            </w:r>
            <w:r>
              <w:rPr>
                <w:color w:val="414043"/>
                <w:w w:val="110"/>
                <w:sz w:val="20"/>
              </w:rPr>
              <w:t>Российской Федерации от 29.03.2023 №500</w:t>
            </w:r>
          </w:p>
        </w:tc>
      </w:tr>
      <w:tr>
        <w:trPr>
          <w:trHeight w:val="5357" w:hRule="atLeast"/>
        </w:trPr>
        <w:tc>
          <w:tcPr>
            <w:tcW w:w="3766" w:type="dxa"/>
            <w:tcBorders>
              <w:left w:val="single" w:sz="8" w:space="0" w:color="FFFFFF"/>
              <w:right w:val="nil"/>
            </w:tcBorders>
          </w:tcPr>
          <w:p>
            <w:pPr>
              <w:pStyle w:val="TableParagraph"/>
              <w:spacing w:before="128"/>
              <w:ind w:right="214"/>
              <w:rPr>
                <w:b/>
                <w:sz w:val="24"/>
              </w:rPr>
            </w:pPr>
            <w:r>
              <w:rPr>
                <w:b/>
                <w:color w:val="414043"/>
                <w:sz w:val="24"/>
              </w:rPr>
              <w:t>С</w:t>
            </w:r>
            <w:r>
              <w:rPr>
                <w:b/>
                <w:color w:val="414043"/>
                <w:spacing w:val="-36"/>
                <w:sz w:val="24"/>
              </w:rPr>
              <w:t> </w:t>
            </w:r>
            <w:r>
              <w:rPr>
                <w:b/>
                <w:color w:val="414043"/>
                <w:sz w:val="24"/>
              </w:rPr>
              <w:t>1</w:t>
            </w:r>
            <w:r>
              <w:rPr>
                <w:b/>
                <w:color w:val="414043"/>
                <w:spacing w:val="-37"/>
                <w:sz w:val="24"/>
              </w:rPr>
              <w:t> </w:t>
            </w:r>
            <w:r>
              <w:rPr>
                <w:b/>
                <w:color w:val="414043"/>
                <w:sz w:val="24"/>
              </w:rPr>
              <w:t>января</w:t>
            </w:r>
            <w:r>
              <w:rPr>
                <w:b/>
                <w:color w:val="414043"/>
                <w:spacing w:val="-36"/>
                <w:sz w:val="24"/>
              </w:rPr>
              <w:t> </w:t>
            </w:r>
            <w:r>
              <w:rPr>
                <w:b/>
                <w:color w:val="414043"/>
                <w:sz w:val="24"/>
              </w:rPr>
              <w:t>2024</w:t>
            </w:r>
            <w:r>
              <w:rPr>
                <w:b/>
                <w:color w:val="414043"/>
                <w:spacing w:val="-35"/>
                <w:sz w:val="24"/>
              </w:rPr>
              <w:t> </w:t>
            </w:r>
            <w:r>
              <w:rPr>
                <w:b/>
                <w:color w:val="414043"/>
                <w:sz w:val="24"/>
              </w:rPr>
              <w:t>года</w:t>
            </w:r>
            <w:r>
              <w:rPr>
                <w:b/>
                <w:color w:val="414043"/>
                <w:spacing w:val="-36"/>
                <w:sz w:val="24"/>
              </w:rPr>
              <w:t> </w:t>
            </w:r>
            <w:r>
              <w:rPr>
                <w:b/>
                <w:color w:val="414043"/>
                <w:spacing w:val="-4"/>
                <w:sz w:val="24"/>
              </w:rPr>
              <w:t>можно </w:t>
            </w:r>
            <w:r>
              <w:rPr>
                <w:b/>
                <w:color w:val="414043"/>
                <w:sz w:val="24"/>
              </w:rPr>
              <w:t>представлять ТОЛЬКО уведомление</w:t>
            </w:r>
          </w:p>
          <w:p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color w:val="414043"/>
                <w:sz w:val="24"/>
              </w:rPr>
              <w:t>об исчисленных налогах</w:t>
            </w:r>
          </w:p>
        </w:tc>
        <w:tc>
          <w:tcPr>
            <w:tcW w:w="5363" w:type="dxa"/>
            <w:tcBorders>
              <w:left w:val="nil"/>
              <w:right w:val="single" w:sz="8" w:space="0" w:color="FFFFFF"/>
            </w:tcBorders>
          </w:tcPr>
          <w:p>
            <w:pPr>
              <w:pStyle w:val="TableParagraph"/>
              <w:spacing w:before="128"/>
              <w:ind w:left="516" w:right="115"/>
              <w:rPr>
                <w:sz w:val="24"/>
              </w:rPr>
            </w:pPr>
            <w:r>
              <w:rPr>
                <w:color w:val="414043"/>
                <w:w w:val="110"/>
                <w:sz w:val="24"/>
              </w:rPr>
              <w:t>уведомление подается по форме, утвержденной приказом ФНС России от 02.11.2022</w:t>
            </w:r>
            <w:r>
              <w:rPr>
                <w:color w:val="414043"/>
                <w:spacing w:val="-62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№ЕД-7-8/1047@</w:t>
            </w:r>
          </w:p>
          <w:p>
            <w:pPr>
              <w:pStyle w:val="TableParagraph"/>
              <w:spacing w:before="115"/>
              <w:ind w:left="516" w:right="593"/>
              <w:rPr>
                <w:sz w:val="24"/>
              </w:rPr>
            </w:pPr>
            <w:r>
              <w:rPr>
                <w:color w:val="414043"/>
                <w:w w:val="110"/>
                <w:sz w:val="24"/>
              </w:rPr>
              <w:t>достаточно</w:t>
            </w:r>
            <w:r>
              <w:rPr>
                <w:color w:val="414043"/>
                <w:spacing w:val="-41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одного</w:t>
            </w:r>
            <w:r>
              <w:rPr>
                <w:color w:val="414043"/>
                <w:spacing w:val="-38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уведомления</w:t>
            </w:r>
            <w:r>
              <w:rPr>
                <w:color w:val="414043"/>
                <w:spacing w:val="-39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по всем авансам, причем можно оформить</w:t>
            </w:r>
            <w:r>
              <w:rPr>
                <w:color w:val="414043"/>
                <w:spacing w:val="-32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одно</w:t>
            </w:r>
            <w:r>
              <w:rPr>
                <w:color w:val="414043"/>
                <w:spacing w:val="-31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уведомление</w:t>
            </w:r>
            <w:r>
              <w:rPr>
                <w:color w:val="414043"/>
                <w:spacing w:val="-30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сразу на несколько</w:t>
            </w:r>
            <w:r>
              <w:rPr>
                <w:color w:val="414043"/>
                <w:spacing w:val="-54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периодов</w:t>
            </w:r>
          </w:p>
          <w:p>
            <w:pPr>
              <w:pStyle w:val="TableParagraph"/>
              <w:spacing w:before="113"/>
              <w:ind w:left="516" w:right="844"/>
              <w:rPr>
                <w:sz w:val="24"/>
              </w:rPr>
            </w:pPr>
            <w:r>
              <w:rPr>
                <w:color w:val="414043"/>
                <w:w w:val="110"/>
                <w:sz w:val="24"/>
              </w:rPr>
              <w:t>для</w:t>
            </w:r>
            <w:r>
              <w:rPr>
                <w:color w:val="414043"/>
                <w:spacing w:val="-43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исключения</w:t>
            </w:r>
            <w:r>
              <w:rPr>
                <w:color w:val="414043"/>
                <w:spacing w:val="-44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ошибок</w:t>
            </w:r>
            <w:r>
              <w:rPr>
                <w:color w:val="414043"/>
                <w:spacing w:val="-41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введены контрольные</w:t>
            </w:r>
            <w:r>
              <w:rPr>
                <w:color w:val="414043"/>
                <w:spacing w:val="-29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соотношения</w:t>
            </w:r>
          </w:p>
          <w:p>
            <w:pPr>
              <w:pStyle w:val="TableParagraph"/>
              <w:spacing w:before="117"/>
              <w:ind w:left="516" w:right="420"/>
              <w:rPr>
                <w:sz w:val="24"/>
              </w:rPr>
            </w:pPr>
            <w:r>
              <w:rPr>
                <w:color w:val="414043"/>
                <w:w w:val="110"/>
                <w:sz w:val="24"/>
              </w:rPr>
              <w:t>автозаполнение в Личном кабинете на</w:t>
            </w:r>
            <w:r>
              <w:rPr>
                <w:color w:val="414043"/>
                <w:spacing w:val="-31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сайте</w:t>
            </w:r>
            <w:r>
              <w:rPr>
                <w:color w:val="414043"/>
                <w:spacing w:val="-32"/>
                <w:w w:val="110"/>
                <w:sz w:val="24"/>
              </w:rPr>
              <w:t> </w:t>
            </w:r>
            <w:hyperlink r:id="rId8">
              <w:r>
                <w:rPr>
                  <w:color w:val="414043"/>
                  <w:spacing w:val="-3"/>
                  <w:w w:val="110"/>
                  <w:sz w:val="24"/>
                </w:rPr>
                <w:t>www.nalog.gov.ru</w:t>
              </w:r>
              <w:r>
                <w:rPr>
                  <w:color w:val="414043"/>
                  <w:spacing w:val="-30"/>
                  <w:w w:val="110"/>
                  <w:sz w:val="24"/>
                </w:rPr>
                <w:t> </w:t>
              </w:r>
            </w:hyperlink>
            <w:r>
              <w:rPr>
                <w:color w:val="414043"/>
                <w:w w:val="110"/>
                <w:sz w:val="24"/>
              </w:rPr>
              <w:t>и</w:t>
            </w:r>
            <w:r>
              <w:rPr>
                <w:color w:val="414043"/>
                <w:spacing w:val="-29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учетных (бухгалтерских)</w:t>
            </w:r>
            <w:r>
              <w:rPr>
                <w:color w:val="414043"/>
                <w:spacing w:val="-32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системах</w:t>
            </w:r>
          </w:p>
          <w:p>
            <w:pPr>
              <w:pStyle w:val="TableParagraph"/>
              <w:spacing w:before="115"/>
              <w:ind w:left="516" w:right="115"/>
              <w:rPr>
                <w:sz w:val="24"/>
              </w:rPr>
            </w:pPr>
            <w:r>
              <w:rPr>
                <w:color w:val="414043"/>
                <w:w w:val="110"/>
                <w:sz w:val="24"/>
              </w:rPr>
              <w:t>для ИП предусмотрено использование неквалифицированной электронной подписи при отправке из Личного кабинета</w:t>
            </w:r>
          </w:p>
        </w:tc>
      </w:tr>
      <w:tr>
        <w:trPr>
          <w:trHeight w:val="2497" w:hRule="atLeast"/>
        </w:trPr>
        <w:tc>
          <w:tcPr>
            <w:tcW w:w="3766" w:type="dxa"/>
            <w:tcBorders>
              <w:left w:val="single" w:sz="8" w:space="0" w:color="FFFFFF"/>
              <w:right w:val="nil"/>
            </w:tcBorders>
          </w:tcPr>
          <w:p>
            <w:pPr>
              <w:pStyle w:val="TableParagraph"/>
              <w:spacing w:before="128"/>
              <w:ind w:right="1295"/>
              <w:rPr>
                <w:b/>
                <w:sz w:val="24"/>
              </w:rPr>
            </w:pPr>
            <w:r>
              <w:rPr>
                <w:b/>
                <w:color w:val="414043"/>
                <w:w w:val="95"/>
                <w:sz w:val="24"/>
              </w:rPr>
              <w:t>Пот каким налогам </w:t>
            </w:r>
            <w:r>
              <w:rPr>
                <w:b/>
                <w:color w:val="414043"/>
                <w:sz w:val="24"/>
              </w:rPr>
              <w:t>представляется уведомление?</w:t>
            </w:r>
          </w:p>
        </w:tc>
        <w:tc>
          <w:tcPr>
            <w:tcW w:w="5363" w:type="dxa"/>
            <w:tcBorders>
              <w:left w:val="nil"/>
              <w:right w:val="single" w:sz="8" w:space="0" w:color="FFFFFF"/>
            </w:tcBorders>
          </w:tcPr>
          <w:p>
            <w:pPr>
              <w:pStyle w:val="TableParagraph"/>
              <w:spacing w:before="128"/>
              <w:ind w:left="245"/>
              <w:rPr>
                <w:b/>
                <w:sz w:val="24"/>
              </w:rPr>
            </w:pPr>
            <w:r>
              <w:rPr>
                <w:b/>
                <w:color w:val="414043"/>
                <w:sz w:val="24"/>
              </w:rPr>
              <w:t>Юридические</w:t>
            </w:r>
            <w:r>
              <w:rPr>
                <w:b/>
                <w:color w:val="414043"/>
                <w:spacing w:val="-51"/>
                <w:sz w:val="24"/>
              </w:rPr>
              <w:t> </w:t>
            </w:r>
            <w:r>
              <w:rPr>
                <w:b/>
                <w:color w:val="414043"/>
                <w:sz w:val="24"/>
              </w:rPr>
              <w:t>лица и индивидуальные </w:t>
            </w:r>
            <w:r>
              <w:rPr>
                <w:b/>
                <w:color w:val="414043"/>
                <w:w w:val="95"/>
                <w:sz w:val="24"/>
              </w:rPr>
              <w:t>предприниматели подают уведомление </w:t>
            </w:r>
            <w:r>
              <w:rPr>
                <w:b/>
                <w:color w:val="414043"/>
                <w:sz w:val="24"/>
              </w:rPr>
              <w:t>по:</w:t>
            </w:r>
          </w:p>
          <w:p>
            <w:pPr>
              <w:pStyle w:val="TableParagraph"/>
              <w:spacing w:line="284" w:lineRule="exact"/>
              <w:ind w:left="530"/>
              <w:rPr>
                <w:sz w:val="24"/>
              </w:rPr>
            </w:pPr>
            <w:r>
              <w:rPr>
                <w:color w:val="414043"/>
                <w:w w:val="110"/>
                <w:sz w:val="24"/>
              </w:rPr>
              <w:t>НДФЛ</w:t>
            </w:r>
          </w:p>
          <w:p>
            <w:pPr>
              <w:pStyle w:val="TableParagraph"/>
              <w:ind w:left="530" w:right="1230"/>
              <w:rPr>
                <w:sz w:val="24"/>
              </w:rPr>
            </w:pPr>
            <w:r>
              <w:rPr>
                <w:color w:val="414043"/>
                <w:w w:val="110"/>
                <w:sz w:val="24"/>
              </w:rPr>
              <w:t>страховым взносам Имущественным налогам </w:t>
            </w:r>
            <w:r>
              <w:rPr>
                <w:color w:val="414043"/>
                <w:spacing w:val="-6"/>
                <w:w w:val="110"/>
                <w:sz w:val="24"/>
              </w:rPr>
              <w:t>ЮЛ </w:t>
            </w:r>
            <w:r>
              <w:rPr>
                <w:color w:val="414043"/>
                <w:spacing w:val="-3"/>
                <w:w w:val="110"/>
                <w:sz w:val="24"/>
              </w:rPr>
              <w:t>УСН</w:t>
            </w:r>
          </w:p>
          <w:p>
            <w:pPr>
              <w:pStyle w:val="TableParagraph"/>
              <w:spacing w:line="285" w:lineRule="exact"/>
              <w:ind w:left="530"/>
              <w:rPr>
                <w:sz w:val="24"/>
              </w:rPr>
            </w:pPr>
            <w:r>
              <w:rPr>
                <w:color w:val="414043"/>
                <w:w w:val="110"/>
                <w:sz w:val="24"/>
              </w:rPr>
              <w:t>ЕСХН</w:t>
            </w:r>
          </w:p>
        </w:tc>
      </w:tr>
    </w:tbl>
    <w:p>
      <w:pPr>
        <w:spacing w:after="0" w:line="285" w:lineRule="exact"/>
        <w:rPr>
          <w:sz w:val="24"/>
        </w:rPr>
        <w:sectPr>
          <w:headerReference w:type="default" r:id="rId5"/>
          <w:footerReference w:type="default" r:id="rId6"/>
          <w:type w:val="continuous"/>
          <w:pgSz w:w="10800" w:h="15600"/>
          <w:pgMar w:header="713" w:footer="807" w:top="1560" w:bottom="1000" w:left="740" w:right="660"/>
          <w:pgNumType w:start="1"/>
        </w:sectPr>
      </w:pPr>
    </w:p>
    <w:p>
      <w:pPr>
        <w:spacing w:line="240" w:lineRule="auto" w:before="0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10528">
            <wp:simplePos x="0" y="0"/>
            <wp:positionH relativeFrom="page">
              <wp:posOffset>3133928</wp:posOffset>
            </wp:positionH>
            <wp:positionV relativeFrom="page">
              <wp:posOffset>5812414</wp:posOffset>
            </wp:positionV>
            <wp:extent cx="126975" cy="93345"/>
            <wp:effectExtent l="0" t="0" r="0" b="0"/>
            <wp:wrapNone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75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5"/>
        <w:rPr>
          <w:b/>
          <w:sz w:val="17"/>
        </w:rPr>
      </w:pPr>
    </w:p>
    <w:p>
      <w:pPr>
        <w:pStyle w:val="BodyText"/>
        <w:spacing w:line="237" w:lineRule="auto" w:before="96"/>
        <w:ind w:left="208" w:right="2533" w:hanging="80"/>
      </w:pPr>
      <w:r>
        <w:rPr/>
        <w:drawing>
          <wp:anchor distT="0" distB="0" distL="0" distR="0" allowOverlap="1" layoutInCell="1" locked="0" behindDoc="1" simplePos="0" relativeHeight="487510016">
            <wp:simplePos x="0" y="0"/>
            <wp:positionH relativeFrom="page">
              <wp:posOffset>3133928</wp:posOffset>
            </wp:positionH>
            <wp:positionV relativeFrom="paragraph">
              <wp:posOffset>919964</wp:posOffset>
            </wp:positionV>
            <wp:extent cx="126975" cy="93345"/>
            <wp:effectExtent l="0" t="0" r="0" b="0"/>
            <wp:wrapNone/>
            <wp:docPr id="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75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  <w:w w:val="95"/>
        </w:rPr>
        <w:t>Уведомления об исчисленных суммах. </w:t>
      </w:r>
      <w:r>
        <w:rPr>
          <w:color w:val="414043"/>
        </w:rPr>
        <w:t>Что нужно знать.</w:t>
      </w:r>
    </w:p>
    <w:p>
      <w:pPr>
        <w:spacing w:line="240" w:lineRule="auto" w:before="11" w:after="1"/>
        <w:rPr>
          <w:b/>
          <w:sz w:val="29"/>
        </w:rPr>
      </w:pPr>
    </w:p>
    <w:tbl>
      <w:tblPr>
        <w:tblW w:w="0" w:type="auto"/>
        <w:jc w:val="left"/>
        <w:tblInd w:w="134" w:type="dxa"/>
        <w:tblBorders>
          <w:top w:val="dashSmallGap" w:sz="8" w:space="0" w:color="00AFEF"/>
          <w:left w:val="dashSmallGap" w:sz="8" w:space="0" w:color="00AFEF"/>
          <w:bottom w:val="dashSmallGap" w:sz="8" w:space="0" w:color="00AFEF"/>
          <w:right w:val="dashSmallGap" w:sz="8" w:space="0" w:color="00AFEF"/>
          <w:insideH w:val="dashSmallGap" w:sz="8" w:space="0" w:color="00AFEF"/>
          <w:insideV w:val="dashSmallGap" w:sz="8" w:space="0" w:color="00AFE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3"/>
        <w:gridCol w:w="5529"/>
      </w:tblGrid>
      <w:tr>
        <w:trPr>
          <w:trHeight w:val="3495" w:hRule="atLeast"/>
        </w:trPr>
        <w:tc>
          <w:tcPr>
            <w:tcW w:w="3543" w:type="dxa"/>
            <w:tcBorders>
              <w:left w:val="single" w:sz="8" w:space="0" w:color="FFFFFF"/>
              <w:right w:val="nil"/>
            </w:tcBorders>
          </w:tcPr>
          <w:p>
            <w:pPr>
              <w:pStyle w:val="TableParagraph"/>
              <w:spacing w:before="127"/>
              <w:ind w:right="403"/>
              <w:rPr>
                <w:b/>
                <w:sz w:val="24"/>
              </w:rPr>
            </w:pPr>
            <w:r>
              <w:rPr>
                <w:b/>
                <w:color w:val="414043"/>
                <w:sz w:val="24"/>
              </w:rPr>
              <w:t>В какие сроки </w:t>
            </w:r>
            <w:r>
              <w:rPr>
                <w:b/>
                <w:color w:val="414043"/>
                <w:spacing w:val="-3"/>
                <w:sz w:val="24"/>
              </w:rPr>
              <w:t>подавать </w:t>
            </w:r>
            <w:r>
              <w:rPr>
                <w:b/>
                <w:color w:val="414043"/>
                <w:sz w:val="24"/>
              </w:rPr>
              <w:t>уведомление?</w:t>
            </w:r>
          </w:p>
        </w:tc>
        <w:tc>
          <w:tcPr>
            <w:tcW w:w="5529" w:type="dxa"/>
            <w:tcBorders>
              <w:left w:val="nil"/>
              <w:right w:val="single" w:sz="8" w:space="0" w:color="FFFFFF"/>
            </w:tcBorders>
          </w:tcPr>
          <w:p>
            <w:pPr>
              <w:pStyle w:val="TableParagraph"/>
              <w:spacing w:line="289" w:lineRule="exact" w:before="127"/>
              <w:ind w:left="976"/>
              <w:rPr>
                <w:sz w:val="24"/>
              </w:rPr>
            </w:pPr>
            <w:r>
              <w:rPr>
                <w:b/>
                <w:color w:val="414043"/>
                <w:sz w:val="24"/>
              </w:rPr>
              <w:t>не позднее 25 числа месяца</w:t>
            </w:r>
            <w:r>
              <w:rPr>
                <w:color w:val="414043"/>
                <w:sz w:val="24"/>
              </w:rPr>
              <w:t>,</w:t>
            </w:r>
          </w:p>
          <w:p>
            <w:pPr>
              <w:pStyle w:val="TableParagraph"/>
              <w:spacing w:line="289" w:lineRule="exact"/>
              <w:ind w:left="976"/>
              <w:rPr>
                <w:sz w:val="24"/>
              </w:rPr>
            </w:pPr>
            <w:r>
              <w:rPr>
                <w:color w:val="414043"/>
                <w:w w:val="110"/>
                <w:sz w:val="24"/>
              </w:rPr>
              <w:t>в котором установлен срок уплаты</w:t>
            </w:r>
          </w:p>
          <w:p>
            <w:pPr>
              <w:pStyle w:val="TableParagraph"/>
              <w:spacing w:before="94"/>
              <w:ind w:left="524" w:right="756"/>
              <w:rPr>
                <w:sz w:val="24"/>
              </w:rPr>
            </w:pPr>
            <w:r>
              <w:rPr>
                <w:color w:val="414043"/>
                <w:w w:val="105"/>
                <w:sz w:val="24"/>
              </w:rPr>
              <w:t>В декабре 2023 года </w:t>
            </w:r>
            <w:r>
              <w:rPr>
                <w:b/>
                <w:color w:val="414043"/>
                <w:w w:val="105"/>
                <w:sz w:val="24"/>
              </w:rPr>
              <w:t>уведомление </w:t>
            </w:r>
            <w:r>
              <w:rPr>
                <w:b/>
                <w:color w:val="414043"/>
                <w:sz w:val="24"/>
              </w:rPr>
              <w:t>по НДФЛ </w:t>
            </w:r>
            <w:r>
              <w:rPr>
                <w:color w:val="414043"/>
                <w:sz w:val="24"/>
              </w:rPr>
              <w:t>представляется </w:t>
            </w:r>
            <w:r>
              <w:rPr>
                <w:b/>
                <w:color w:val="414043"/>
                <w:sz w:val="24"/>
              </w:rPr>
              <w:t>дважды</w:t>
            </w:r>
            <w:r>
              <w:rPr>
                <w:color w:val="414043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76" w:val="left" w:leader="none"/>
                <w:tab w:pos="977" w:val="left" w:leader="none"/>
              </w:tabs>
              <w:spacing w:line="232" w:lineRule="auto" w:before="51" w:after="0"/>
              <w:ind w:left="524" w:right="214" w:firstLine="0"/>
              <w:jc w:val="left"/>
              <w:rPr>
                <w:sz w:val="24"/>
              </w:rPr>
            </w:pPr>
            <w:r>
              <w:rPr>
                <w:b/>
                <w:color w:val="414043"/>
                <w:w w:val="105"/>
                <w:sz w:val="24"/>
              </w:rPr>
              <w:t>не</w:t>
            </w:r>
            <w:r>
              <w:rPr>
                <w:b/>
                <w:color w:val="414043"/>
                <w:spacing w:val="-45"/>
                <w:w w:val="105"/>
                <w:sz w:val="24"/>
              </w:rPr>
              <w:t> </w:t>
            </w:r>
            <w:r>
              <w:rPr>
                <w:b/>
                <w:color w:val="414043"/>
                <w:w w:val="105"/>
                <w:sz w:val="24"/>
              </w:rPr>
              <w:t>позднее</w:t>
            </w:r>
            <w:r>
              <w:rPr>
                <w:b/>
                <w:color w:val="414043"/>
                <w:spacing w:val="-44"/>
                <w:w w:val="105"/>
                <w:sz w:val="24"/>
              </w:rPr>
              <w:t> </w:t>
            </w:r>
            <w:r>
              <w:rPr>
                <w:b/>
                <w:color w:val="414043"/>
                <w:w w:val="105"/>
                <w:sz w:val="24"/>
              </w:rPr>
              <w:t>25</w:t>
            </w:r>
            <w:r>
              <w:rPr>
                <w:b/>
                <w:color w:val="414043"/>
                <w:spacing w:val="-45"/>
                <w:w w:val="105"/>
                <w:sz w:val="24"/>
              </w:rPr>
              <w:t> </w:t>
            </w:r>
            <w:r>
              <w:rPr>
                <w:b/>
                <w:color w:val="414043"/>
                <w:w w:val="105"/>
                <w:sz w:val="24"/>
              </w:rPr>
              <w:t>декабря</w:t>
            </w:r>
            <w:r>
              <w:rPr>
                <w:b/>
                <w:color w:val="414043"/>
                <w:spacing w:val="-46"/>
                <w:w w:val="105"/>
                <w:sz w:val="24"/>
              </w:rPr>
              <w:t> </w:t>
            </w:r>
            <w:r>
              <w:rPr>
                <w:b/>
                <w:color w:val="414043"/>
                <w:w w:val="105"/>
                <w:sz w:val="24"/>
              </w:rPr>
              <w:t>2023</w:t>
            </w:r>
            <w:r>
              <w:rPr>
                <w:b/>
                <w:color w:val="414043"/>
                <w:spacing w:val="-44"/>
                <w:w w:val="105"/>
                <w:sz w:val="24"/>
              </w:rPr>
              <w:t> </w:t>
            </w:r>
            <w:r>
              <w:rPr>
                <w:b/>
                <w:color w:val="414043"/>
                <w:w w:val="105"/>
                <w:sz w:val="24"/>
              </w:rPr>
              <w:t>года </w:t>
            </w:r>
            <w:r>
              <w:rPr>
                <w:color w:val="414043"/>
                <w:w w:val="105"/>
                <w:sz w:val="24"/>
              </w:rPr>
              <w:t>отчетный период 23 ноября -22 декабря 2023</w:t>
            </w:r>
            <w:r>
              <w:rPr>
                <w:color w:val="414043"/>
                <w:spacing w:val="-19"/>
                <w:w w:val="105"/>
                <w:sz w:val="24"/>
              </w:rPr>
              <w:t> </w:t>
            </w:r>
            <w:r>
              <w:rPr>
                <w:color w:val="414043"/>
                <w:w w:val="105"/>
                <w:sz w:val="24"/>
              </w:rPr>
              <w:t>года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76" w:val="left" w:leader="none"/>
                <w:tab w:pos="977" w:val="left" w:leader="none"/>
              </w:tabs>
              <w:spacing w:line="232" w:lineRule="auto" w:before="52" w:after="0"/>
              <w:ind w:left="524" w:right="506" w:firstLine="0"/>
              <w:jc w:val="left"/>
              <w:rPr>
                <w:sz w:val="24"/>
              </w:rPr>
            </w:pPr>
            <w:r>
              <w:rPr>
                <w:b/>
                <w:color w:val="414043"/>
                <w:sz w:val="24"/>
              </w:rPr>
              <w:t>не</w:t>
            </w:r>
            <w:r>
              <w:rPr>
                <w:b/>
                <w:color w:val="414043"/>
                <w:spacing w:val="-33"/>
                <w:sz w:val="24"/>
              </w:rPr>
              <w:t> </w:t>
            </w:r>
            <w:r>
              <w:rPr>
                <w:b/>
                <w:color w:val="414043"/>
                <w:sz w:val="24"/>
              </w:rPr>
              <w:t>позднее</w:t>
            </w:r>
            <w:r>
              <w:rPr>
                <w:b/>
                <w:color w:val="414043"/>
                <w:spacing w:val="-32"/>
                <w:sz w:val="24"/>
              </w:rPr>
              <w:t> </w:t>
            </w:r>
            <w:r>
              <w:rPr>
                <w:b/>
                <w:color w:val="414043"/>
                <w:sz w:val="24"/>
              </w:rPr>
              <w:t>29</w:t>
            </w:r>
            <w:r>
              <w:rPr>
                <w:b/>
                <w:color w:val="414043"/>
                <w:spacing w:val="-32"/>
                <w:sz w:val="24"/>
              </w:rPr>
              <w:t> </w:t>
            </w:r>
            <w:r>
              <w:rPr>
                <w:b/>
                <w:color w:val="414043"/>
                <w:sz w:val="24"/>
              </w:rPr>
              <w:t>декабря</w:t>
            </w:r>
            <w:r>
              <w:rPr>
                <w:b/>
                <w:color w:val="414043"/>
                <w:spacing w:val="-36"/>
                <w:sz w:val="24"/>
              </w:rPr>
              <w:t> </w:t>
            </w:r>
            <w:r>
              <w:rPr>
                <w:b/>
                <w:color w:val="414043"/>
                <w:sz w:val="24"/>
              </w:rPr>
              <w:t>2023</w:t>
            </w:r>
            <w:r>
              <w:rPr>
                <w:b/>
                <w:color w:val="414043"/>
                <w:spacing w:val="-32"/>
                <w:sz w:val="24"/>
              </w:rPr>
              <w:t> </w:t>
            </w:r>
            <w:r>
              <w:rPr>
                <w:b/>
                <w:color w:val="414043"/>
                <w:sz w:val="24"/>
              </w:rPr>
              <w:t>года </w:t>
            </w:r>
            <w:r>
              <w:rPr>
                <w:color w:val="414043"/>
                <w:w w:val="105"/>
                <w:sz w:val="24"/>
              </w:rPr>
              <w:t>отчетный период 23-31 декабря 2023 года</w:t>
            </w:r>
          </w:p>
        </w:tc>
      </w:tr>
      <w:tr>
        <w:trPr>
          <w:trHeight w:val="1729" w:hRule="atLeast"/>
        </w:trPr>
        <w:tc>
          <w:tcPr>
            <w:tcW w:w="3543" w:type="dxa"/>
            <w:tcBorders>
              <w:left w:val="single" w:sz="8" w:space="0" w:color="FFFFFF"/>
              <w:right w:val="nil"/>
            </w:tcBorders>
          </w:tcPr>
          <w:p>
            <w:pPr>
              <w:pStyle w:val="TableParagraph"/>
              <w:spacing w:before="127"/>
              <w:ind w:right="1303"/>
              <w:rPr>
                <w:b/>
                <w:sz w:val="24"/>
              </w:rPr>
            </w:pPr>
            <w:r>
              <w:rPr>
                <w:b/>
                <w:color w:val="414043"/>
                <w:sz w:val="24"/>
              </w:rPr>
              <w:t>Можно</w:t>
            </w:r>
            <w:r>
              <w:rPr>
                <w:b/>
                <w:color w:val="414043"/>
                <w:spacing w:val="-14"/>
                <w:sz w:val="24"/>
              </w:rPr>
              <w:t> </w:t>
            </w:r>
            <w:r>
              <w:rPr>
                <w:b/>
                <w:color w:val="414043"/>
                <w:spacing w:val="-3"/>
                <w:sz w:val="24"/>
              </w:rPr>
              <w:t>подавать </w:t>
            </w:r>
            <w:r>
              <w:rPr>
                <w:b/>
                <w:color w:val="414043"/>
                <w:sz w:val="24"/>
              </w:rPr>
              <w:t>уведомление</w:t>
            </w:r>
          </w:p>
          <w:p>
            <w:pPr>
              <w:pStyle w:val="TableParagraph"/>
              <w:spacing w:line="237" w:lineRule="auto"/>
              <w:ind w:right="1148"/>
              <w:rPr>
                <w:b/>
                <w:sz w:val="24"/>
              </w:rPr>
            </w:pPr>
            <w:r>
              <w:rPr>
                <w:b/>
                <w:color w:val="414043"/>
                <w:w w:val="95"/>
                <w:sz w:val="24"/>
              </w:rPr>
              <w:t>с отрицательными </w:t>
            </w:r>
            <w:r>
              <w:rPr>
                <w:b/>
                <w:color w:val="414043"/>
                <w:sz w:val="24"/>
              </w:rPr>
              <w:t>значениями?</w:t>
            </w:r>
          </w:p>
        </w:tc>
        <w:tc>
          <w:tcPr>
            <w:tcW w:w="5529" w:type="dxa"/>
            <w:tcBorders>
              <w:left w:val="nil"/>
              <w:right w:val="single" w:sz="8" w:space="0" w:color="FFFFFF"/>
            </w:tcBorders>
          </w:tcPr>
          <w:p>
            <w:pPr>
              <w:pStyle w:val="TableParagraph"/>
              <w:spacing w:before="127"/>
              <w:ind w:left="524" w:right="720"/>
              <w:rPr>
                <w:b/>
                <w:sz w:val="24"/>
              </w:rPr>
            </w:pPr>
            <w:r>
              <w:rPr>
                <w:color w:val="414043"/>
                <w:w w:val="105"/>
                <w:sz w:val="24"/>
              </w:rPr>
              <w:t>Да. </w:t>
            </w:r>
            <w:r>
              <w:rPr>
                <w:color w:val="414043"/>
                <w:spacing w:val="-6"/>
                <w:w w:val="105"/>
                <w:sz w:val="24"/>
              </w:rPr>
              <w:t>Такое </w:t>
            </w:r>
            <w:r>
              <w:rPr>
                <w:color w:val="414043"/>
                <w:w w:val="105"/>
                <w:sz w:val="24"/>
              </w:rPr>
              <w:t>уведомление </w:t>
            </w:r>
            <w:r>
              <w:rPr>
                <w:color w:val="414043"/>
                <w:spacing w:val="-3"/>
                <w:w w:val="105"/>
                <w:sz w:val="24"/>
              </w:rPr>
              <w:t>может </w:t>
            </w:r>
            <w:r>
              <w:rPr>
                <w:color w:val="414043"/>
                <w:w w:val="105"/>
                <w:sz w:val="24"/>
              </w:rPr>
              <w:t>быть подано</w:t>
            </w:r>
            <w:r>
              <w:rPr>
                <w:color w:val="414043"/>
                <w:spacing w:val="-53"/>
                <w:w w:val="105"/>
                <w:sz w:val="24"/>
              </w:rPr>
              <w:t> </w:t>
            </w:r>
            <w:r>
              <w:rPr>
                <w:b/>
                <w:color w:val="414043"/>
                <w:w w:val="105"/>
                <w:sz w:val="24"/>
              </w:rPr>
              <w:t>по</w:t>
            </w:r>
            <w:r>
              <w:rPr>
                <w:b/>
                <w:color w:val="414043"/>
                <w:spacing w:val="-46"/>
                <w:w w:val="105"/>
                <w:sz w:val="24"/>
              </w:rPr>
              <w:t> </w:t>
            </w:r>
            <w:r>
              <w:rPr>
                <w:b/>
                <w:color w:val="414043"/>
                <w:w w:val="105"/>
                <w:sz w:val="24"/>
              </w:rPr>
              <w:t>УСН</w:t>
            </w:r>
            <w:r>
              <w:rPr>
                <w:b/>
                <w:color w:val="414043"/>
                <w:spacing w:val="-48"/>
                <w:w w:val="105"/>
                <w:sz w:val="24"/>
              </w:rPr>
              <w:t> </w:t>
            </w:r>
            <w:r>
              <w:rPr>
                <w:b/>
                <w:color w:val="414043"/>
                <w:w w:val="105"/>
                <w:sz w:val="24"/>
              </w:rPr>
              <w:t>и</w:t>
            </w:r>
            <w:r>
              <w:rPr>
                <w:b/>
                <w:color w:val="414043"/>
                <w:spacing w:val="-47"/>
                <w:w w:val="105"/>
                <w:sz w:val="24"/>
              </w:rPr>
              <w:t> </w:t>
            </w:r>
            <w:r>
              <w:rPr>
                <w:b/>
                <w:color w:val="414043"/>
                <w:w w:val="105"/>
                <w:sz w:val="24"/>
              </w:rPr>
              <w:t>НДФЛ</w:t>
            </w:r>
            <w:r>
              <w:rPr>
                <w:b/>
                <w:color w:val="414043"/>
                <w:spacing w:val="-48"/>
                <w:w w:val="105"/>
                <w:sz w:val="24"/>
              </w:rPr>
              <w:t> </w:t>
            </w:r>
            <w:r>
              <w:rPr>
                <w:b/>
                <w:color w:val="414043"/>
                <w:w w:val="105"/>
                <w:sz w:val="24"/>
              </w:rPr>
              <w:t>по</w:t>
            </w:r>
            <w:r>
              <w:rPr>
                <w:b/>
                <w:color w:val="414043"/>
                <w:spacing w:val="-46"/>
                <w:w w:val="105"/>
                <w:sz w:val="24"/>
              </w:rPr>
              <w:t> </w:t>
            </w:r>
            <w:r>
              <w:rPr>
                <w:b/>
                <w:color w:val="414043"/>
                <w:w w:val="105"/>
                <w:sz w:val="24"/>
              </w:rPr>
              <w:t>доходам</w:t>
            </w:r>
          </w:p>
          <w:p>
            <w:pPr>
              <w:pStyle w:val="TableParagraph"/>
              <w:spacing w:line="285" w:lineRule="exact"/>
              <w:ind w:left="524"/>
              <w:rPr>
                <w:b/>
                <w:sz w:val="24"/>
              </w:rPr>
            </w:pPr>
            <w:r>
              <w:rPr>
                <w:b/>
                <w:color w:val="414043"/>
                <w:sz w:val="24"/>
              </w:rPr>
              <w:t>от предпринимательской деятельности</w:t>
            </w:r>
          </w:p>
          <w:p>
            <w:pPr>
              <w:pStyle w:val="TableParagraph"/>
              <w:spacing w:line="288" w:lineRule="exact"/>
              <w:ind w:left="524"/>
              <w:rPr>
                <w:sz w:val="24"/>
              </w:rPr>
            </w:pPr>
            <w:r>
              <w:rPr>
                <w:color w:val="414043"/>
                <w:w w:val="110"/>
                <w:sz w:val="24"/>
              </w:rPr>
              <w:t>за полугодие и девять месяцев</w:t>
            </w:r>
          </w:p>
          <w:p>
            <w:pPr>
              <w:pStyle w:val="TableParagraph"/>
              <w:spacing w:line="289" w:lineRule="exact"/>
              <w:ind w:left="524"/>
              <w:rPr>
                <w:sz w:val="24"/>
              </w:rPr>
            </w:pPr>
            <w:r>
              <w:rPr>
                <w:color w:val="414043"/>
                <w:w w:val="110"/>
                <w:sz w:val="24"/>
              </w:rPr>
              <w:t>к их уменьшению</w:t>
            </w:r>
          </w:p>
        </w:tc>
      </w:tr>
      <w:tr>
        <w:trPr>
          <w:trHeight w:val="2953" w:hRule="atLeast"/>
        </w:trPr>
        <w:tc>
          <w:tcPr>
            <w:tcW w:w="3543" w:type="dxa"/>
            <w:tcBorders>
              <w:left w:val="single" w:sz="8" w:space="0" w:color="FFFFFF"/>
              <w:right w:val="nil"/>
            </w:tcBorders>
          </w:tcPr>
          <w:p>
            <w:pPr>
              <w:pStyle w:val="TableParagraph"/>
              <w:spacing w:before="128"/>
              <w:ind w:right="612"/>
              <w:rPr>
                <w:b/>
                <w:sz w:val="24"/>
              </w:rPr>
            </w:pPr>
            <w:r>
              <w:rPr>
                <w:b/>
                <w:color w:val="414043"/>
                <w:sz w:val="24"/>
              </w:rPr>
              <w:t>Как</w:t>
            </w:r>
            <w:r>
              <w:rPr>
                <w:b/>
                <w:color w:val="414043"/>
                <w:spacing w:val="-49"/>
                <w:sz w:val="24"/>
              </w:rPr>
              <w:t> </w:t>
            </w:r>
            <w:r>
              <w:rPr>
                <w:b/>
                <w:color w:val="414043"/>
                <w:sz w:val="24"/>
              </w:rPr>
              <w:t>исправить</w:t>
            </w:r>
            <w:r>
              <w:rPr>
                <w:b/>
                <w:color w:val="414043"/>
                <w:spacing w:val="-49"/>
                <w:sz w:val="24"/>
              </w:rPr>
              <w:t> </w:t>
            </w:r>
            <w:r>
              <w:rPr>
                <w:b/>
                <w:color w:val="414043"/>
                <w:sz w:val="24"/>
              </w:rPr>
              <w:t>ошибку в</w:t>
            </w:r>
            <w:r>
              <w:rPr>
                <w:b/>
                <w:color w:val="414043"/>
                <w:spacing w:val="-17"/>
                <w:sz w:val="24"/>
              </w:rPr>
              <w:t> </w:t>
            </w:r>
            <w:r>
              <w:rPr>
                <w:b/>
                <w:color w:val="414043"/>
                <w:sz w:val="24"/>
              </w:rPr>
              <w:t>уведомлении?</w:t>
            </w:r>
          </w:p>
        </w:tc>
        <w:tc>
          <w:tcPr>
            <w:tcW w:w="5529" w:type="dxa"/>
            <w:tcBorders>
              <w:left w:val="nil"/>
              <w:right w:val="single" w:sz="8" w:space="0" w:color="FFFFFF"/>
            </w:tcBorders>
          </w:tcPr>
          <w:p>
            <w:pPr>
              <w:pStyle w:val="TableParagraph"/>
              <w:spacing w:before="128"/>
              <w:ind w:left="524"/>
              <w:jc w:val="both"/>
              <w:rPr>
                <w:b/>
                <w:sz w:val="24"/>
              </w:rPr>
            </w:pPr>
            <w:r>
              <w:rPr>
                <w:b/>
                <w:color w:val="414043"/>
                <w:sz w:val="24"/>
              </w:rPr>
              <w:t>Подать новое уведомление:</w:t>
            </w:r>
          </w:p>
          <w:p>
            <w:pPr>
              <w:pStyle w:val="TableParagraph"/>
              <w:spacing w:before="118"/>
              <w:ind w:left="796" w:right="813"/>
              <w:jc w:val="both"/>
              <w:rPr>
                <w:sz w:val="24"/>
              </w:rPr>
            </w:pPr>
            <w:r>
              <w:rPr>
                <w:color w:val="414043"/>
                <w:w w:val="110"/>
                <w:sz w:val="24"/>
              </w:rPr>
              <w:t>«обнулить»</w:t>
            </w:r>
            <w:r>
              <w:rPr>
                <w:color w:val="414043"/>
                <w:spacing w:val="-51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старое</w:t>
            </w:r>
            <w:r>
              <w:rPr>
                <w:color w:val="414043"/>
                <w:spacing w:val="-54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уведомление (повторить</w:t>
            </w:r>
            <w:r>
              <w:rPr>
                <w:color w:val="414043"/>
                <w:spacing w:val="-36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реквизиты,</w:t>
            </w:r>
            <w:r>
              <w:rPr>
                <w:color w:val="414043"/>
                <w:spacing w:val="-38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а</w:t>
            </w:r>
            <w:r>
              <w:rPr>
                <w:color w:val="414043"/>
                <w:spacing w:val="-34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в</w:t>
            </w:r>
            <w:r>
              <w:rPr>
                <w:color w:val="414043"/>
                <w:spacing w:val="-35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сумме указать</w:t>
            </w:r>
            <w:r>
              <w:rPr>
                <w:color w:val="414043"/>
                <w:spacing w:val="-37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«0»)</w:t>
            </w:r>
            <w:r>
              <w:rPr>
                <w:color w:val="414043"/>
                <w:spacing w:val="-26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и</w:t>
            </w:r>
            <w:r>
              <w:rPr>
                <w:color w:val="414043"/>
                <w:spacing w:val="-29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подать</w:t>
            </w:r>
            <w:r>
              <w:rPr>
                <w:color w:val="414043"/>
                <w:spacing w:val="-30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новое</w:t>
            </w:r>
          </w:p>
          <w:p>
            <w:pPr>
              <w:pStyle w:val="TableParagraph"/>
              <w:spacing w:line="285" w:lineRule="exact"/>
              <w:ind w:left="796"/>
              <w:rPr>
                <w:sz w:val="24"/>
              </w:rPr>
            </w:pPr>
            <w:r>
              <w:rPr>
                <w:color w:val="414043"/>
                <w:w w:val="110"/>
                <w:sz w:val="24"/>
              </w:rPr>
              <w:t>с верными реквизитами;</w:t>
            </w:r>
          </w:p>
          <w:p>
            <w:pPr>
              <w:pStyle w:val="TableParagraph"/>
              <w:spacing w:before="118"/>
              <w:ind w:left="796" w:right="621"/>
              <w:rPr>
                <w:sz w:val="24"/>
              </w:rPr>
            </w:pPr>
            <w:r>
              <w:rPr>
                <w:color w:val="414043"/>
                <w:w w:val="110"/>
                <w:sz w:val="24"/>
              </w:rPr>
              <w:t>если</w:t>
            </w:r>
            <w:r>
              <w:rPr>
                <w:color w:val="414043"/>
                <w:spacing w:val="-32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ошибка</w:t>
            </w:r>
            <w:r>
              <w:rPr>
                <w:color w:val="414043"/>
                <w:spacing w:val="-31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в</w:t>
            </w:r>
            <w:r>
              <w:rPr>
                <w:color w:val="414043"/>
                <w:spacing w:val="-28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сумме,</w:t>
            </w:r>
            <w:r>
              <w:rPr>
                <w:color w:val="414043"/>
                <w:spacing w:val="-32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необходимо повторить реквизиты, а в сумме указать верное</w:t>
            </w:r>
            <w:r>
              <w:rPr>
                <w:color w:val="414043"/>
                <w:spacing w:val="-57"/>
                <w:w w:val="110"/>
                <w:sz w:val="24"/>
              </w:rPr>
              <w:t> </w:t>
            </w:r>
            <w:r>
              <w:rPr>
                <w:color w:val="414043"/>
                <w:w w:val="110"/>
                <w:sz w:val="24"/>
              </w:rPr>
              <w:t>значение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18"/>
        </w:rPr>
      </w:pPr>
    </w:p>
    <w:p>
      <w:pPr>
        <w:tabs>
          <w:tab w:pos="3354" w:val="left" w:leader="none"/>
          <w:tab w:pos="6438" w:val="left" w:leader="none"/>
        </w:tabs>
        <w:spacing w:before="93"/>
        <w:ind w:left="212" w:right="0" w:firstLine="0"/>
        <w:jc w:val="left"/>
        <w:rPr>
          <w:sz w:val="18"/>
        </w:rPr>
      </w:pPr>
      <w:r>
        <w:rPr/>
        <w:pict>
          <v:group style="position:absolute;margin-left:43.465pt;margin-top:22.958803pt;width:139.8pt;height:92.55pt;mso-position-horizontal-relative:page;mso-position-vertical-relative:paragraph;z-index:-15722496;mso-wrap-distance-left:0;mso-wrap-distance-right:0" coordorigin="869,459" coordsize="2796,1851">
            <v:shape style="position:absolute;left:869;top:459;width:2796;height:1851" type="#_x0000_t75" stroked="false">
              <v:imagedata r:id="rId9" o:title=""/>
            </v:shape>
            <v:shape style="position:absolute;left:1941;top:599;width:1544;height:1560" type="#_x0000_t75" alt="http://qrcoder.ru/code/?https%3A%2F%2Fwww.nalog.gov.ru%2Frn74%2Fens%2F&amp;4&amp;0" stroked="false">
              <v:imagedata r:id="rId10" o:title=""/>
            </v:shape>
            <w10:wrap type="topAndBottom"/>
          </v:group>
        </w:pict>
      </w:r>
      <w:r>
        <w:rPr/>
        <w:pict>
          <v:group style="position:absolute;margin-left:204.679993pt;margin-top:22.891802pt;width:139.8pt;height:92.55pt;mso-position-horizontal-relative:page;mso-position-vertical-relative:paragraph;z-index:-15721984;mso-wrap-distance-left:0;mso-wrap-distance-right:0" coordorigin="4094,458" coordsize="2796,1851">
            <v:shape style="position:absolute;left:4093;top:457;width:2796;height:1851" type="#_x0000_t75" stroked="false">
              <v:imagedata r:id="rId9" o:title=""/>
            </v:shape>
            <v:shape style="position:absolute;left:5116;top:611;width:1577;height:1560" type="#_x0000_t75" alt="http://qrcoder.ru/code/?https%3A%2F%2Fwww.nalog.gov.ru%2Frn74%2Fservice%2Fkb%2F%3Ft1%3D1028&amp;4&amp;0" stroked="false">
              <v:imagedata r:id="rId11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1" simplePos="0" relativeHeight="487511040">
            <wp:simplePos x="0" y="0"/>
            <wp:positionH relativeFrom="page">
              <wp:posOffset>3133928</wp:posOffset>
            </wp:positionH>
            <wp:positionV relativeFrom="paragraph">
              <wp:posOffset>-1139890</wp:posOffset>
            </wp:positionV>
            <wp:extent cx="126975" cy="93344"/>
            <wp:effectExtent l="0" t="0" r="0" b="0"/>
            <wp:wrapNone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75" cy="93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8.230011pt;margin-top:23.708803pt;width:139.8pt;height:92.55pt;mso-position-horizontal-relative:page;mso-position-vertical-relative:paragraph;z-index:15737344" coordorigin="7165,474" coordsize="2796,1851">
            <v:shape style="position:absolute;left:7164;top:474;width:2796;height:1851" type="#_x0000_t75" stroked="false">
              <v:imagedata r:id="rId9" o:title=""/>
            </v:shape>
            <v:shape style="position:absolute;left:8229;top:617;width:1529;height:1560" type="#_x0000_t75" alt="http://qrcoder.ru/code/?https%3A%2F%2Fwww.nalog.gov.ru%2Frn74%2Fservice%2Funblock%2F&amp;4&amp;0" stroked="false">
              <v:imagedata r:id="rId12" o:title=""/>
            </v:shape>
            <w10:wrap type="none"/>
          </v:group>
        </w:pict>
      </w:r>
      <w:r>
        <w:rPr>
          <w:color w:val="414043"/>
          <w:w w:val="110"/>
          <w:sz w:val="18"/>
        </w:rPr>
        <w:t>Промостраница</w:t>
        <w:tab/>
      </w:r>
      <w:r>
        <w:rPr>
          <w:color w:val="414043"/>
          <w:w w:val="110"/>
          <w:position w:val="2"/>
          <w:sz w:val="18"/>
        </w:rPr>
        <w:t>Часто</w:t>
      </w:r>
      <w:r>
        <w:rPr>
          <w:color w:val="414043"/>
          <w:spacing w:val="-26"/>
          <w:w w:val="110"/>
          <w:position w:val="2"/>
          <w:sz w:val="18"/>
        </w:rPr>
        <w:t> </w:t>
      </w:r>
      <w:r>
        <w:rPr>
          <w:color w:val="414043"/>
          <w:w w:val="110"/>
          <w:position w:val="2"/>
          <w:sz w:val="18"/>
        </w:rPr>
        <w:t>задаваемые</w:t>
      </w:r>
      <w:r>
        <w:rPr>
          <w:color w:val="414043"/>
          <w:spacing w:val="-14"/>
          <w:w w:val="110"/>
          <w:position w:val="2"/>
          <w:sz w:val="18"/>
        </w:rPr>
        <w:t> </w:t>
      </w:r>
      <w:r>
        <w:rPr>
          <w:color w:val="414043"/>
          <w:w w:val="110"/>
          <w:position w:val="2"/>
          <w:sz w:val="18"/>
        </w:rPr>
        <w:t>вопросы</w:t>
        <w:tab/>
        <w:t>Центр оперативной</w:t>
      </w:r>
      <w:r>
        <w:rPr>
          <w:color w:val="414043"/>
          <w:spacing w:val="-39"/>
          <w:w w:val="110"/>
          <w:position w:val="2"/>
          <w:sz w:val="18"/>
        </w:rPr>
        <w:t> </w:t>
      </w:r>
      <w:r>
        <w:rPr>
          <w:color w:val="414043"/>
          <w:w w:val="110"/>
          <w:position w:val="2"/>
          <w:sz w:val="18"/>
        </w:rPr>
        <w:t>помощи</w:t>
      </w:r>
    </w:p>
    <w:sectPr>
      <w:pgSz w:w="10800" w:h="15600"/>
      <w:pgMar w:header="713" w:footer="807" w:top="1560" w:bottom="1040" w:left="7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473.209991pt;margin-top:726.744812pt;width:25.4pt;height:20.8pt;mso-position-horizontal-relative:page;mso-position-vertical-relative:page;z-index:-1581209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464E52"/>
                    <w:w w:val="110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color w:val="464E52"/>
                    <w:w w:val="110"/>
                    <w:sz w:val="20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502848">
          <wp:simplePos x="0" y="0"/>
          <wp:positionH relativeFrom="page">
            <wp:posOffset>548678</wp:posOffset>
          </wp:positionH>
          <wp:positionV relativeFrom="page">
            <wp:posOffset>452526</wp:posOffset>
          </wp:positionV>
          <wp:extent cx="1728216" cy="55051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8216" cy="550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50.540009pt;margin-top:44.759998pt;width:144.65pt;height:25.1pt;mso-position-horizontal-relative:page;mso-position-vertical-relative:page;z-index:-15813120" coordorigin="7011,895" coordsize="2893,502" path="m9653,895l7262,895,7182,908,7113,944,7059,998,7024,1067,7011,1146,7024,1225,7059,1294,7113,1349,7182,1384,7262,1397,9653,1397,9732,1384,9801,1349,9855,1294,9891,1225,9904,1146,9891,1067,9855,998,9801,944,9732,908,9653,895xe" filled="true" fillcolor="#00afef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8.23999pt;margin-top:50.389198pt;width:109.2pt;height:14pt;mso-position-horizontal-relative:page;mso-position-vertical-relative:page;z-index:-1581260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20"/>
                  </w:rPr>
                </w:pPr>
                <w:hyperlink r:id="rId2">
                  <w:r>
                    <w:rPr>
                      <w:color w:val="FFFFFF"/>
                      <w:w w:val="105"/>
                      <w:sz w:val="20"/>
                    </w:rPr>
                    <w:t>WWW.NALOG.GOV.RU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24" w:hanging="452"/>
      </w:pPr>
      <w:rPr>
        <w:rFonts w:hint="default" w:ascii="Arial" w:hAnsi="Arial" w:eastAsia="Arial" w:cs="Arial"/>
        <w:color w:val="00AFEF"/>
        <w:w w:val="100"/>
        <w:sz w:val="31"/>
        <w:szCs w:val="3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4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19" w:hanging="4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19" w:hanging="4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19" w:hanging="4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19" w:hanging="4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19" w:hanging="4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19" w:hanging="4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19" w:hanging="4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44"/>
    </w:pPr>
    <w:rPr>
      <w:rFonts w:ascii="Tahoma" w:hAnsi="Tahoma" w:eastAsia="Tahoma" w:cs="Tahoma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yperlink" Target="http://www.nalog.gov.ru/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NALOG.GOV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DesignSmash</dc:creator>
  <dc:title>asdf</dc:title>
  <dcterms:created xsi:type="dcterms:W3CDTF">2023-12-18T12:29:43Z</dcterms:created>
  <dcterms:modified xsi:type="dcterms:W3CDTF">2023-12-18T12:29:43Z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2023-12-18T00:00:00Z</vt:filetime>
  </property>
</Properties>
</file>