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6F" w:rsidRPr="006D65F1" w:rsidRDefault="00E02B6F" w:rsidP="006D6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обобщения правоприменительной практики осуществления </w:t>
      </w:r>
      <w:r w:rsidRPr="006D65F1">
        <w:rPr>
          <w:rFonts w:ascii="Times New Roman" w:hAnsi="Times New Roman"/>
          <w:b/>
          <w:sz w:val="28"/>
          <w:szCs w:val="28"/>
        </w:rPr>
        <w:t xml:space="preserve">муниципального жилищного контроля </w:t>
      </w:r>
      <w:r w:rsidRPr="00243A2B">
        <w:rPr>
          <w:rFonts w:ascii="Times New Roman" w:hAnsi="Times New Roman"/>
          <w:b/>
          <w:sz w:val="28"/>
          <w:szCs w:val="28"/>
        </w:rPr>
        <w:t xml:space="preserve">на территории Снежинского городского округа </w:t>
      </w:r>
      <w:r w:rsidRPr="006D65F1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6D65F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02B6F" w:rsidRPr="006D65F1" w:rsidRDefault="00E02B6F" w:rsidP="00243A2B">
      <w:pPr>
        <w:spacing w:after="0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E02B6F" w:rsidRPr="00B23232" w:rsidRDefault="00E02B6F" w:rsidP="00B23232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Муниципальный жилищный контроль на территории Снежинского городского округа осуществляется в соответствии с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«О муниципальном жилищном контроле на территории муниципального образования «Город Снежинск»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3232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в.</w:t>
      </w:r>
      <w:r w:rsidRPr="00B23232">
        <w:rPr>
          <w:rFonts w:ascii="Times New Roman" w:hAnsi="Times New Roman"/>
          <w:sz w:val="28"/>
          <w:szCs w:val="28"/>
        </w:rPr>
        <w:t xml:space="preserve"> Решением Собрания депутатов СГО от 23.09.2021 № 119</w:t>
      </w:r>
      <w:r>
        <w:rPr>
          <w:rFonts w:ascii="Times New Roman" w:hAnsi="Times New Roman"/>
          <w:sz w:val="28"/>
          <w:szCs w:val="28"/>
        </w:rPr>
        <w:t>)</w:t>
      </w:r>
      <w:r w:rsidRPr="00B23232">
        <w:rPr>
          <w:rFonts w:ascii="Times New Roman" w:hAnsi="Times New Roman"/>
          <w:sz w:val="28"/>
          <w:szCs w:val="28"/>
        </w:rPr>
        <w:t>.</w:t>
      </w:r>
    </w:p>
    <w:p w:rsidR="00E02B6F" w:rsidRPr="00B23232" w:rsidRDefault="00E02B6F" w:rsidP="00B23232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 xml:space="preserve">Уполномоченным органом, осуществляющим муниципальный жилищный контроль на территории муниципального образования "Город Снежинск", является муниципальное казенное учреждение «Управление городского хозяйства Снежинского городского округа» (далее – МКУ "УГХ СГО"). </w:t>
      </w:r>
      <w:r w:rsidRPr="00B23232">
        <w:rPr>
          <w:rFonts w:ascii="Times New Roman" w:hAnsi="Times New Roman"/>
          <w:sz w:val="28"/>
          <w:szCs w:val="28"/>
        </w:rPr>
        <w:tab/>
      </w:r>
    </w:p>
    <w:p w:rsidR="00E02B6F" w:rsidRPr="00B23232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П</w:t>
      </w:r>
      <w:r w:rsidRPr="00B23232">
        <w:rPr>
          <w:rFonts w:ascii="Times New Roman" w:hAnsi="Times New Roman"/>
          <w:iCs/>
          <w:sz w:val="28"/>
          <w:szCs w:val="28"/>
        </w:rPr>
        <w:t>редметом муниципального жилищного контроля  является</w:t>
      </w:r>
      <w:r w:rsidRPr="00B23232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B23232">
        <w:rPr>
          <w:rFonts w:ascii="Times New Roman" w:hAnsi="Times New Roman"/>
          <w:iCs/>
          <w:sz w:val="28"/>
          <w:szCs w:val="28"/>
        </w:rPr>
        <w:t xml:space="preserve"> </w:t>
      </w:r>
      <w:r w:rsidRPr="00B23232">
        <w:rPr>
          <w:rFonts w:ascii="Times New Roman" w:hAnsi="Times New Roman"/>
          <w:sz w:val="28"/>
          <w:szCs w:val="28"/>
        </w:rPr>
        <w:t xml:space="preserve">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 в жилищной сфере, а также </w:t>
      </w:r>
      <w:r w:rsidRPr="00B23232">
        <w:rPr>
          <w:rFonts w:ascii="Times New Roman" w:hAnsi="Times New Roman"/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E02B6F" w:rsidRPr="00B23232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B23232">
        <w:rPr>
          <w:rFonts w:ascii="Times New Roman" w:hAnsi="Times New Roman"/>
          <w:iCs/>
          <w:sz w:val="28"/>
          <w:szCs w:val="28"/>
        </w:rPr>
        <w:tab/>
        <w:t>Объектами муниципального контроля являются:</w:t>
      </w:r>
    </w:p>
    <w:p w:rsidR="00E02B6F" w:rsidRPr="00B23232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iCs/>
          <w:sz w:val="28"/>
          <w:szCs w:val="28"/>
        </w:rPr>
        <w:t xml:space="preserve"> </w:t>
      </w:r>
      <w:r w:rsidRPr="00B23232">
        <w:rPr>
          <w:rFonts w:ascii="Times New Roman" w:hAnsi="Times New Roman"/>
          <w:sz w:val="28"/>
          <w:szCs w:val="28"/>
        </w:rPr>
        <w:tab/>
        <w:t>- деятельность, действия (бездействия) граждан и организаций, в рамках которых должны соблюдаться обязательные требования к эксплуатации объектов муниципального жилищного фонда;</w:t>
      </w:r>
    </w:p>
    <w:p w:rsidR="00E02B6F" w:rsidRPr="00B23232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- результаты деятельности граждан и организаций, в том числе продукция (товары), работы и услуги,  к которым предъявляются обязательные требования;</w:t>
      </w:r>
    </w:p>
    <w:p w:rsidR="00E02B6F" w:rsidRPr="00B23232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- жилые помещения, общее имущество в, относящееся к муниципальному жилому фонду, к которому предъявляются обязательные требования.</w:t>
      </w:r>
    </w:p>
    <w:p w:rsidR="00E02B6F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Муниципальный жилищный контроль осуществляется в многоквартирных домах, в которых все жилые и (или) нежилые помещения, либо их часть находятся в муниципальной собственности.</w:t>
      </w:r>
    </w:p>
    <w:p w:rsidR="00E02B6F" w:rsidRPr="00B23232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3232">
        <w:rPr>
          <w:rFonts w:ascii="Times New Roman" w:hAnsi="Times New Roman"/>
          <w:sz w:val="28"/>
          <w:szCs w:val="28"/>
        </w:rPr>
        <w:t>Субъектами муниципального жилищного контроля являются юридические лица, индивидуальные предприниматели и физические лица, осуществляющие деятельность в жилищной сфере, при которой могут быть допущены нарушения обязательных требований,  установленных нормативными правовыми актами.</w:t>
      </w:r>
    </w:p>
    <w:p w:rsidR="00E02B6F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Общее количество подконтрольных субъектов, включенных в реестр в 2023 году – 7:  ООО «Движение»; ООО «Свой дом»; цех № 510 АО «Трансэнерго»; ООО УК «Самоцветы»; ТСЖ «Баден-Баден», МБУ «ОМОС», ООО «Альтернатива Снежинск».</w:t>
      </w:r>
    </w:p>
    <w:p w:rsidR="00E02B6F" w:rsidRPr="00B23232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3232">
        <w:rPr>
          <w:rFonts w:ascii="Times New Roman" w:hAnsi="Times New Roman"/>
          <w:sz w:val="28"/>
          <w:szCs w:val="28"/>
        </w:rPr>
        <w:t>Орган муниципального контроля обеспечивает взаимодействие с управляющими организациями, ТСЖ, ресурсоснабжающими организациями; организует деятельность комиссии по признанию необходимости проведения капитального ремонта многоквартирных домов; организует взаимодействие с органами государственной власти и их подведомственными учреждениями, гражданами по вопросам проведения капитального ремонта многоквартирных домов.</w:t>
      </w:r>
    </w:p>
    <w:p w:rsidR="00E02B6F" w:rsidRPr="00B23232" w:rsidRDefault="00E02B6F" w:rsidP="00B23232">
      <w:pPr>
        <w:pStyle w:val="BodyTextIndent3"/>
        <w:spacing w:line="264" w:lineRule="auto"/>
        <w:rPr>
          <w:szCs w:val="28"/>
        </w:rPr>
      </w:pPr>
      <w:r w:rsidRPr="00B23232">
        <w:rPr>
          <w:szCs w:val="28"/>
        </w:rPr>
        <w:t xml:space="preserve">Информационная система, применяемая при осуществлении муниципального контроля, обеспечивающая информирование проверяемых лиц – официальный сайт органа местного самоуправления города Снежинска </w:t>
      </w:r>
      <w:hyperlink r:id="rId5" w:history="1">
        <w:bookmarkStart w:id="0" w:name="_Hlk127449591"/>
        <w:r w:rsidRPr="00B23232">
          <w:rPr>
            <w:rStyle w:val="Hyperlink"/>
            <w:color w:val="auto"/>
            <w:szCs w:val="28"/>
          </w:rPr>
          <w:t>http://www.snzadm.ru</w:t>
        </w:r>
        <w:bookmarkEnd w:id="0"/>
      </w:hyperlink>
      <w:r w:rsidRPr="00B23232">
        <w:rPr>
          <w:szCs w:val="28"/>
        </w:rPr>
        <w:t xml:space="preserve">, а также иные информационные системы, предусмотренные законодательством для сбора информации и публикации сведений о проведении контроля. </w:t>
      </w:r>
    </w:p>
    <w:p w:rsidR="00E02B6F" w:rsidRPr="00B23232" w:rsidRDefault="00E02B6F" w:rsidP="00B23232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Муниципальный контроль проводится в форме плановых и внеплановых проверок  соблюдения контролируемыми лицами обязательных  требований, а также профилактических мероприятий, направленных на предупреждение их нарушений.</w:t>
      </w:r>
    </w:p>
    <w:p w:rsidR="00E02B6F" w:rsidRPr="00B23232" w:rsidRDefault="00E02B6F" w:rsidP="00B23232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4.1 </w:t>
      </w:r>
      <w:r w:rsidRPr="00B23232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B23232">
        <w:rPr>
          <w:rFonts w:ascii="Times New Roman" w:hAnsi="Times New Roman"/>
          <w:sz w:val="28"/>
          <w:szCs w:val="28"/>
        </w:rPr>
        <w:t>муниципальном жилищном контроле на территории Снежинского городского округа», при осуществлении муниципального жилищного контроля на территории  Снежинского городского округа плановые контрольные мероприятия не проводятся.</w:t>
      </w:r>
    </w:p>
    <w:p w:rsidR="00E02B6F" w:rsidRPr="00B23232" w:rsidRDefault="00E02B6F" w:rsidP="00B23232">
      <w:pPr>
        <w:pStyle w:val="ListParagraph"/>
        <w:widowControl w:val="0"/>
        <w:spacing w:line="264" w:lineRule="auto"/>
        <w:ind w:left="0" w:firstLine="708"/>
        <w:jc w:val="both"/>
        <w:rPr>
          <w:sz w:val="28"/>
          <w:szCs w:val="28"/>
        </w:rPr>
      </w:pPr>
      <w:r w:rsidRPr="00B23232">
        <w:rPr>
          <w:sz w:val="28"/>
          <w:szCs w:val="28"/>
        </w:rPr>
        <w:t xml:space="preserve">В 2023 году внеплановые контрольные мероприятия и внеплановые проверки в отношении юридических лиц и индивидуальных предпринимателей, по основаниям,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контроля», не проводились.  </w:t>
      </w:r>
    </w:p>
    <w:p w:rsidR="00E02B6F" w:rsidRPr="00B23232" w:rsidRDefault="00E02B6F" w:rsidP="00B23232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 xml:space="preserve">Нарушений, предусматривающих уголовную и административную ответственность в жилищно-коммунальной сфере, в 2023 году не выявлено. </w:t>
      </w:r>
      <w:r w:rsidRPr="00B23232">
        <w:rPr>
          <w:rFonts w:ascii="Times New Roman" w:hAnsi="Times New Roman"/>
          <w:sz w:val="28"/>
          <w:szCs w:val="28"/>
        </w:rPr>
        <w:tab/>
      </w:r>
    </w:p>
    <w:p w:rsidR="00E02B6F" w:rsidRPr="00B23232" w:rsidRDefault="00E02B6F" w:rsidP="00B23232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3232">
        <w:rPr>
          <w:rFonts w:ascii="Times New Roman" w:hAnsi="Times New Roman"/>
          <w:bCs/>
          <w:sz w:val="28"/>
          <w:szCs w:val="28"/>
        </w:rPr>
        <w:t>В результате анализа и обобщения правоприменительной практики осуществления муниципального жилищного контроля</w:t>
      </w:r>
      <w:r w:rsidRPr="00B23232">
        <w:rPr>
          <w:rFonts w:ascii="Times New Roman" w:hAnsi="Times New Roman"/>
          <w:sz w:val="28"/>
          <w:szCs w:val="28"/>
        </w:rPr>
        <w:t xml:space="preserve"> можно сделать вывод о том, что наиболее часто встречающиеся нарушения обязательных требований жилищного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232">
        <w:rPr>
          <w:rFonts w:ascii="Times New Roman" w:hAnsi="Times New Roman"/>
          <w:sz w:val="28"/>
          <w:szCs w:val="28"/>
        </w:rPr>
        <w:t xml:space="preserve">– это нарушение </w:t>
      </w:r>
      <w:hyperlink r:id="rId6" w:history="1">
        <w:r w:rsidRPr="00B23232">
          <w:rPr>
            <w:rFonts w:ascii="Times New Roman" w:hAnsi="Times New Roman"/>
            <w:bCs/>
            <w:sz w:val="28"/>
            <w:szCs w:val="28"/>
          </w:rPr>
          <w:t>лицами</w:t>
        </w:r>
      </w:hyperlink>
      <w:r w:rsidRPr="00B23232">
        <w:rPr>
          <w:rFonts w:ascii="Times New Roman" w:hAnsi="Times New Roman"/>
          <w:bCs/>
          <w:sz w:val="28"/>
          <w:szCs w:val="28"/>
        </w:rPr>
        <w:t>, ответственными за содержание жилых домов, правил содержания и ремонта жилых домов,</w:t>
      </w:r>
      <w:r w:rsidRPr="00B23232">
        <w:rPr>
          <w:rFonts w:ascii="Times New Roman" w:hAnsi="Times New Roman"/>
          <w:sz w:val="28"/>
          <w:szCs w:val="28"/>
        </w:rPr>
        <w:t xml:space="preserve"> </w:t>
      </w:r>
      <w:r w:rsidRPr="00B23232">
        <w:rPr>
          <w:rFonts w:ascii="Times New Roman" w:hAnsi="Times New Roman"/>
          <w:bCs/>
          <w:sz w:val="28"/>
          <w:szCs w:val="28"/>
        </w:rPr>
        <w:t>а также нормативного уровня или режима обеспечения населения коммунальными услугами,</w:t>
      </w:r>
      <w:r w:rsidRPr="00B23232">
        <w:rPr>
          <w:rFonts w:ascii="Times New Roman" w:hAnsi="Times New Roman"/>
          <w:sz w:val="28"/>
          <w:szCs w:val="28"/>
        </w:rPr>
        <w:t xml:space="preserve"> ответственность за которые предусмотрена статьями 7.22, 7.23 Кодекса Российской Федерации об административных правонарушениях. </w:t>
      </w:r>
    </w:p>
    <w:p w:rsidR="00E02B6F" w:rsidRPr="00B23232" w:rsidRDefault="00E02B6F" w:rsidP="00B23232">
      <w:pPr>
        <w:pStyle w:val="ListParagraph"/>
        <w:widowControl w:val="0"/>
        <w:spacing w:line="264" w:lineRule="auto"/>
        <w:ind w:left="0"/>
        <w:jc w:val="both"/>
        <w:rPr>
          <w:sz w:val="28"/>
          <w:szCs w:val="28"/>
        </w:rPr>
      </w:pPr>
      <w:r w:rsidRPr="00B23232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2023 году в </w:t>
      </w:r>
      <w:r w:rsidRPr="00B23232">
        <w:rPr>
          <w:sz w:val="28"/>
          <w:szCs w:val="28"/>
        </w:rPr>
        <w:t>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B23232">
        <w:rPr>
          <w:color w:val="000000"/>
          <w:sz w:val="28"/>
          <w:szCs w:val="28"/>
        </w:rPr>
        <w:t xml:space="preserve">, </w:t>
      </w:r>
      <w:r w:rsidRPr="00B23232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B23232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B23232">
        <w:rPr>
          <w:color w:val="000000"/>
          <w:sz w:val="28"/>
          <w:szCs w:val="28"/>
        </w:rPr>
        <w:t xml:space="preserve"> год</w:t>
      </w:r>
      <w:r w:rsidRPr="00B23232">
        <w:rPr>
          <w:sz w:val="28"/>
          <w:szCs w:val="28"/>
        </w:rPr>
        <w:t xml:space="preserve"> в сфере </w:t>
      </w:r>
      <w:r w:rsidRPr="00B23232">
        <w:rPr>
          <w:color w:val="000000"/>
          <w:sz w:val="28"/>
          <w:szCs w:val="28"/>
        </w:rPr>
        <w:t>муниципального жилищного контроля</w:t>
      </w:r>
      <w:r w:rsidRPr="00B23232">
        <w:rPr>
          <w:sz w:val="28"/>
          <w:szCs w:val="28"/>
        </w:rPr>
        <w:t xml:space="preserve"> </w:t>
      </w:r>
      <w:r w:rsidRPr="00B23232">
        <w:rPr>
          <w:color w:val="000000"/>
          <w:sz w:val="28"/>
          <w:szCs w:val="28"/>
        </w:rPr>
        <w:t xml:space="preserve">на территории </w:t>
      </w:r>
      <w:r w:rsidRPr="00B23232">
        <w:rPr>
          <w:color w:val="000000"/>
          <w:sz w:val="28"/>
          <w:szCs w:val="28"/>
          <w:shd w:val="clear" w:color="auto" w:fill="FFFFFF"/>
        </w:rPr>
        <w:t>Снежинского</w:t>
      </w:r>
      <w:r w:rsidRPr="00B23232">
        <w:rPr>
          <w:color w:val="000000"/>
          <w:sz w:val="28"/>
          <w:szCs w:val="28"/>
        </w:rPr>
        <w:t xml:space="preserve"> городского округа»</w:t>
      </w:r>
      <w:r>
        <w:rPr>
          <w:color w:val="000000"/>
          <w:sz w:val="28"/>
          <w:szCs w:val="28"/>
        </w:rPr>
        <w:t xml:space="preserve"> (</w:t>
      </w:r>
      <w:r w:rsidRPr="00B23232">
        <w:rPr>
          <w:color w:val="000000"/>
          <w:sz w:val="28"/>
          <w:szCs w:val="28"/>
        </w:rPr>
        <w:t>утв</w:t>
      </w:r>
      <w:r>
        <w:rPr>
          <w:color w:val="000000"/>
          <w:sz w:val="28"/>
          <w:szCs w:val="28"/>
        </w:rPr>
        <w:t>.</w:t>
      </w:r>
      <w:r w:rsidRPr="00B23232">
        <w:rPr>
          <w:color w:val="000000"/>
          <w:sz w:val="28"/>
          <w:szCs w:val="28"/>
        </w:rPr>
        <w:t xml:space="preserve">  Решением МКУ «УГХ СГО» от 01.11.2022 № 01-20/36</w:t>
      </w:r>
      <w:r>
        <w:rPr>
          <w:color w:val="000000"/>
          <w:sz w:val="28"/>
          <w:szCs w:val="28"/>
        </w:rPr>
        <w:t>)</w:t>
      </w:r>
      <w:r w:rsidRPr="00B23232">
        <w:rPr>
          <w:color w:val="000000"/>
          <w:sz w:val="28"/>
          <w:szCs w:val="28"/>
        </w:rPr>
        <w:t>.</w:t>
      </w:r>
    </w:p>
    <w:p w:rsidR="00E02B6F" w:rsidRPr="00B23232" w:rsidRDefault="00E02B6F" w:rsidP="00B23232">
      <w:pPr>
        <w:pStyle w:val="ListParagraph"/>
        <w:widowControl w:val="0"/>
        <w:spacing w:line="264" w:lineRule="auto"/>
        <w:ind w:left="0" w:firstLine="360"/>
        <w:jc w:val="both"/>
        <w:rPr>
          <w:sz w:val="28"/>
          <w:szCs w:val="28"/>
        </w:rPr>
      </w:pPr>
      <w:r w:rsidRPr="00B23232">
        <w:rPr>
          <w:sz w:val="28"/>
          <w:szCs w:val="28"/>
        </w:rPr>
        <w:t xml:space="preserve"> </w:t>
      </w:r>
      <w:r w:rsidRPr="00B23232">
        <w:rPr>
          <w:sz w:val="28"/>
          <w:szCs w:val="28"/>
        </w:rPr>
        <w:tab/>
      </w:r>
      <w:r>
        <w:rPr>
          <w:sz w:val="28"/>
          <w:szCs w:val="28"/>
        </w:rPr>
        <w:t xml:space="preserve">Профилактические мероприятия </w:t>
      </w:r>
      <w:r w:rsidRPr="00B23232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B2323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B23232">
        <w:rPr>
          <w:sz w:val="28"/>
          <w:szCs w:val="28"/>
        </w:rPr>
        <w:t xml:space="preserve"> на:</w:t>
      </w:r>
    </w:p>
    <w:p w:rsidR="00E02B6F" w:rsidRPr="00B23232" w:rsidRDefault="00E02B6F" w:rsidP="00B23232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E02B6F" w:rsidRPr="00B23232" w:rsidRDefault="00E02B6F" w:rsidP="00B23232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E02B6F" w:rsidRPr="00B23232" w:rsidRDefault="00E02B6F" w:rsidP="00B23232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ab/>
        <w:t>- 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E02B6F" w:rsidRPr="00B23232" w:rsidRDefault="00E02B6F" w:rsidP="00B23232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>Контролирующим органом  в 2023 году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жилищно-коммунальной сфере.</w:t>
      </w:r>
    </w:p>
    <w:p w:rsidR="00E02B6F" w:rsidRPr="006D65F1" w:rsidRDefault="00E02B6F" w:rsidP="00243A2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sectPr w:rsidR="00E02B6F" w:rsidRPr="006D65F1" w:rsidSect="00243A2B">
      <w:pgSz w:w="11906" w:h="16838"/>
      <w:pgMar w:top="851" w:right="746" w:bottom="89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D1E"/>
    <w:rsid w:val="00094209"/>
    <w:rsid w:val="000F272D"/>
    <w:rsid w:val="00107E47"/>
    <w:rsid w:val="00196CBF"/>
    <w:rsid w:val="001A3A34"/>
    <w:rsid w:val="002176A3"/>
    <w:rsid w:val="0023017E"/>
    <w:rsid w:val="00243A2B"/>
    <w:rsid w:val="00275E31"/>
    <w:rsid w:val="002A50ED"/>
    <w:rsid w:val="00393E38"/>
    <w:rsid w:val="003E1FBB"/>
    <w:rsid w:val="003E49C7"/>
    <w:rsid w:val="00414693"/>
    <w:rsid w:val="004A5716"/>
    <w:rsid w:val="00570641"/>
    <w:rsid w:val="005C0C85"/>
    <w:rsid w:val="006545E8"/>
    <w:rsid w:val="006D65F1"/>
    <w:rsid w:val="00775E2C"/>
    <w:rsid w:val="00783D1E"/>
    <w:rsid w:val="00791F19"/>
    <w:rsid w:val="00824229"/>
    <w:rsid w:val="00827FD5"/>
    <w:rsid w:val="008565FD"/>
    <w:rsid w:val="00880756"/>
    <w:rsid w:val="00891B0D"/>
    <w:rsid w:val="008D7E08"/>
    <w:rsid w:val="0094056D"/>
    <w:rsid w:val="00944E7D"/>
    <w:rsid w:val="009565E4"/>
    <w:rsid w:val="009A5832"/>
    <w:rsid w:val="009C37C5"/>
    <w:rsid w:val="00A001B5"/>
    <w:rsid w:val="00A065E4"/>
    <w:rsid w:val="00A7636E"/>
    <w:rsid w:val="00A7689A"/>
    <w:rsid w:val="00AC0B2D"/>
    <w:rsid w:val="00AF7390"/>
    <w:rsid w:val="00B23232"/>
    <w:rsid w:val="00B276CC"/>
    <w:rsid w:val="00B353ED"/>
    <w:rsid w:val="00B473D1"/>
    <w:rsid w:val="00B7573C"/>
    <w:rsid w:val="00BF0E58"/>
    <w:rsid w:val="00C82BBF"/>
    <w:rsid w:val="00CB2ACD"/>
    <w:rsid w:val="00CB62DF"/>
    <w:rsid w:val="00CC2609"/>
    <w:rsid w:val="00D50823"/>
    <w:rsid w:val="00D73267"/>
    <w:rsid w:val="00DF1F21"/>
    <w:rsid w:val="00E02B6F"/>
    <w:rsid w:val="00E2546D"/>
    <w:rsid w:val="00E37624"/>
    <w:rsid w:val="00E41B5D"/>
    <w:rsid w:val="00E517AF"/>
    <w:rsid w:val="00E567D8"/>
    <w:rsid w:val="00EA0A71"/>
    <w:rsid w:val="00EB1CEB"/>
    <w:rsid w:val="00F13BCF"/>
    <w:rsid w:val="00F13DE9"/>
    <w:rsid w:val="00F519A5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5F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C0B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C0B2D"/>
    <w:rPr>
      <w:rFonts w:eastAsia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AC0B2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784AEC92476B25E301C82AF4B5CD44C3BAADDB5354E22C75CEB55A5A506BE1ECCDC67C5BCE62C11EC2B1EF36FE7A6D09DDF9E6C7F615DCm2P6I" TargetMode="External"/><Relationship Id="rId5" Type="http://schemas.openxmlformats.org/officeDocument/2006/relationships/hyperlink" Target="http://www.sn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</Pages>
  <Words>951</Words>
  <Characters>5424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НикитинаЕ</cp:lastModifiedBy>
  <cp:revision>12</cp:revision>
  <dcterms:created xsi:type="dcterms:W3CDTF">2023-01-29T12:16:00Z</dcterms:created>
  <dcterms:modified xsi:type="dcterms:W3CDTF">2024-02-19T05:45:00Z</dcterms:modified>
</cp:coreProperties>
</file>