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27" w:val="left" w:leader="none"/>
        </w:tabs>
        <w:spacing w:line="240" w:lineRule="auto"/>
        <w:ind w:left="10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29416" cy="5486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41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4"/>
          <w:sz w:val="20"/>
        </w:rPr>
        <w:pict>
          <v:group style="width:132.2pt;height:25.1pt;mso-position-horizontal-relative:char;mso-position-vertical-relative:line" coordorigin="0,0" coordsize="2644,502">
            <v:shape style="position:absolute;left:0;top:0;width:2644;height:502" coordorigin="0,0" coordsize="2644,502" path="m2392,0l251,0,171,13,103,48,48,103,13,172,0,251,13,330,48,399,103,453,171,489,251,502,2392,502,2472,489,2541,453,2595,399,2631,330,2643,251,2631,172,2595,103,2541,48,2472,13,2392,0xe" filled="true" fillcolor="#00afe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644;height:502" type="#_x0000_t202" filled="false" stroked="false">
              <v:textbox inset="0,0,0,0">
                <w:txbxContent>
                  <w:p>
                    <w:pPr>
                      <w:spacing w:before="128"/>
                      <w:ind w:left="249" w:right="0" w:firstLine="0"/>
                      <w:jc w:val="left"/>
                      <w:rPr>
                        <w:sz w:val="20"/>
                      </w:rPr>
                    </w:pPr>
                    <w:hyperlink r:id="rId6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34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6"/>
        <w:ind w:left="0"/>
        <w:rPr>
          <w:rFonts w:ascii="Times New Roman"/>
          <w:sz w:val="19"/>
        </w:rPr>
      </w:pPr>
    </w:p>
    <w:p>
      <w:pPr>
        <w:spacing w:line="337" w:lineRule="exact" w:before="95"/>
        <w:ind w:left="107" w:right="0" w:firstLine="0"/>
        <w:jc w:val="left"/>
        <w:rPr>
          <w:b/>
          <w:sz w:val="28"/>
        </w:rPr>
      </w:pPr>
      <w:r>
        <w:rPr>
          <w:b/>
          <w:color w:val="56555A"/>
          <w:w w:val="95"/>
          <w:sz w:val="28"/>
        </w:rPr>
        <w:t>Документы, подтверждающие право на получение социального</w:t>
      </w:r>
    </w:p>
    <w:p>
      <w:pPr>
        <w:spacing w:line="337" w:lineRule="exact" w:before="0"/>
        <w:ind w:left="107" w:right="0" w:firstLine="0"/>
        <w:jc w:val="left"/>
        <w:rPr>
          <w:b/>
          <w:sz w:val="28"/>
        </w:rPr>
      </w:pPr>
      <w:r>
        <w:rPr>
          <w:b/>
          <w:color w:val="56555A"/>
          <w:sz w:val="28"/>
        </w:rPr>
        <w:t>налогового вычета по расходам на оплату медицинских услуг</w:t>
      </w:r>
    </w:p>
    <w:p>
      <w:pPr>
        <w:pStyle w:val="BodyText"/>
        <w:spacing w:before="6"/>
        <w:ind w:left="0"/>
        <w:rPr>
          <w:b/>
        </w:rPr>
      </w:pPr>
    </w:p>
    <w:p>
      <w:pPr>
        <w:pStyle w:val="BodyText"/>
        <w:spacing w:before="95"/>
        <w:ind w:left="130"/>
      </w:pPr>
      <w:r>
        <w:rPr/>
        <w:pict>
          <v:group style="position:absolute;margin-left:42.494999pt;margin-top:54.075859pt;width:453.95pt;height:88.85pt;mso-position-horizontal-relative:page;mso-position-vertical-relative:paragraph;z-index:-15728128;mso-wrap-distance-left:0;mso-wrap-distance-right:0" coordorigin="850,1082" coordsize="9079,1777">
            <v:shape style="position:absolute;left:849;top:1081;width:9079;height:1777" coordorigin="850,1082" coordsize="9079,1777" path="m9708,1082l1071,1082,1001,1093,940,1124,892,1172,861,1233,850,1302,850,2638,861,2708,892,2768,940,2816,1001,2847,1071,2859,9708,2859,9777,2847,9838,2816,9886,2768,9917,2708,9928,2638,9928,1302,9917,1233,9886,1172,9838,1124,9777,1093,9708,1082xe" filled="true" fillcolor="#ff0000" stroked="false">
              <v:path arrowok="t"/>
              <v:fill opacity="6682f" type="solid"/>
            </v:shape>
            <v:shape style="position:absolute;left:849;top:1081;width:9079;height:1777" type="#_x0000_t202" filled="false" stroked="false">
              <v:textbox inset="0,0,0,0">
                <w:txbxContent>
                  <w:p>
                    <w:pPr>
                      <w:spacing w:before="124"/>
                      <w:ind w:left="234" w:right="36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14043"/>
                        <w:w w:val="110"/>
                        <w:sz w:val="24"/>
                      </w:rPr>
                      <w:t>Неиспользованный</w:t>
                    </w:r>
                    <w:r>
                      <w:rPr>
                        <w:color w:val="414043"/>
                        <w:spacing w:val="-46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остаток</w:t>
                    </w:r>
                    <w:r>
                      <w:rPr>
                        <w:color w:val="414043"/>
                        <w:spacing w:val="-43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социального</w:t>
                    </w:r>
                    <w:r>
                      <w:rPr>
                        <w:color w:val="414043"/>
                        <w:spacing w:val="-44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налогового</w:t>
                    </w:r>
                    <w:r>
                      <w:rPr>
                        <w:color w:val="414043"/>
                        <w:spacing w:val="-42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вычета</w:t>
                    </w:r>
                    <w:r>
                      <w:rPr>
                        <w:color w:val="414043"/>
                        <w:spacing w:val="-45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перенести на</w:t>
                    </w:r>
                    <w:r>
                      <w:rPr>
                        <w:color w:val="414043"/>
                        <w:spacing w:val="-24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следующий</w:t>
                    </w:r>
                    <w:r>
                      <w:rPr>
                        <w:color w:val="414043"/>
                        <w:spacing w:val="-26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год</w:t>
                    </w:r>
                    <w:r>
                      <w:rPr>
                        <w:color w:val="414043"/>
                        <w:spacing w:val="-25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нельзя.</w:t>
                    </w:r>
                  </w:p>
                  <w:p>
                    <w:pPr>
                      <w:spacing w:before="76"/>
                      <w:ind w:left="234" w:right="36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14043"/>
                        <w:w w:val="110"/>
                        <w:sz w:val="24"/>
                      </w:rPr>
                      <w:t>Максимальный</w:t>
                    </w:r>
                    <w:r>
                      <w:rPr>
                        <w:color w:val="414043"/>
                        <w:spacing w:val="-38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срок</w:t>
                    </w:r>
                    <w:r>
                      <w:rPr>
                        <w:color w:val="414043"/>
                        <w:spacing w:val="-37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для</w:t>
                    </w:r>
                    <w:r>
                      <w:rPr>
                        <w:color w:val="414043"/>
                        <w:spacing w:val="-35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получения</w:t>
                    </w:r>
                    <w:r>
                      <w:rPr>
                        <w:color w:val="414043"/>
                        <w:spacing w:val="-30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вычета</w:t>
                    </w:r>
                    <w:r>
                      <w:rPr>
                        <w:color w:val="414043"/>
                        <w:spacing w:val="-39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по</w:t>
                    </w:r>
                    <w:r>
                      <w:rPr>
                        <w:color w:val="414043"/>
                        <w:spacing w:val="-33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расходам</w:t>
                    </w:r>
                    <w:r>
                      <w:rPr>
                        <w:color w:val="414043"/>
                        <w:spacing w:val="-40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на</w:t>
                    </w:r>
                    <w:r>
                      <w:rPr>
                        <w:color w:val="414043"/>
                        <w:spacing w:val="-34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оплату медицинских</w:t>
                    </w:r>
                    <w:r>
                      <w:rPr>
                        <w:color w:val="414043"/>
                        <w:spacing w:val="-26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услуг</w:t>
                    </w:r>
                    <w:r>
                      <w:rPr>
                        <w:color w:val="414043"/>
                        <w:spacing w:val="-30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–</w:t>
                    </w:r>
                    <w:r>
                      <w:rPr>
                        <w:color w:val="414043"/>
                        <w:spacing w:val="-25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3</w:t>
                    </w:r>
                    <w:r>
                      <w:rPr>
                        <w:color w:val="414043"/>
                        <w:spacing w:val="-29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года</w:t>
                    </w:r>
                    <w:r>
                      <w:rPr>
                        <w:color w:val="414043"/>
                        <w:spacing w:val="-30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по</w:t>
                    </w:r>
                    <w:r>
                      <w:rPr>
                        <w:color w:val="414043"/>
                        <w:spacing w:val="-25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истечении</w:t>
                    </w:r>
                    <w:r>
                      <w:rPr>
                        <w:color w:val="414043"/>
                        <w:spacing w:val="-26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налогового</w:t>
                    </w:r>
                    <w:r>
                      <w:rPr>
                        <w:color w:val="414043"/>
                        <w:spacing w:val="-30"/>
                        <w:w w:val="110"/>
                        <w:sz w:val="24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4"/>
                      </w:rPr>
                      <w:t>периода,</w:t>
                    </w:r>
                  </w:p>
                  <w:p>
                    <w:pPr>
                      <w:spacing w:line="286" w:lineRule="exact" w:before="0"/>
                      <w:ind w:left="2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14043"/>
                        <w:w w:val="110"/>
                        <w:sz w:val="24"/>
                      </w:rPr>
                      <w:t>в котором была произведена оплата услуг по лечению.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414043"/>
          <w:w w:val="110"/>
        </w:rPr>
        <w:t>Социальный налоговый вычет (далее – вычет) по расходам на оплату медицинских услуг предоставляется за тот налоговый период (календарный</w:t>
      </w:r>
      <w:r>
        <w:rPr>
          <w:color w:val="414043"/>
          <w:spacing w:val="-44"/>
          <w:w w:val="110"/>
        </w:rPr>
        <w:t> </w:t>
      </w:r>
      <w:r>
        <w:rPr>
          <w:color w:val="414043"/>
          <w:w w:val="110"/>
        </w:rPr>
        <w:t>год),</w:t>
      </w:r>
      <w:r>
        <w:rPr>
          <w:color w:val="414043"/>
          <w:spacing w:val="-43"/>
          <w:w w:val="110"/>
        </w:rPr>
        <w:t> </w:t>
      </w:r>
      <w:r>
        <w:rPr>
          <w:color w:val="414043"/>
          <w:w w:val="110"/>
        </w:rPr>
        <w:t>в</w:t>
      </w:r>
      <w:r>
        <w:rPr>
          <w:color w:val="414043"/>
          <w:spacing w:val="-40"/>
          <w:w w:val="110"/>
        </w:rPr>
        <w:t> </w:t>
      </w:r>
      <w:r>
        <w:rPr>
          <w:color w:val="414043"/>
          <w:w w:val="110"/>
        </w:rPr>
        <w:t>котором</w:t>
      </w:r>
      <w:r>
        <w:rPr>
          <w:color w:val="414043"/>
          <w:spacing w:val="-41"/>
          <w:w w:val="110"/>
        </w:rPr>
        <w:t> </w:t>
      </w:r>
      <w:r>
        <w:rPr>
          <w:color w:val="414043"/>
          <w:w w:val="110"/>
        </w:rPr>
        <w:t>была</w:t>
      </w:r>
      <w:r>
        <w:rPr>
          <w:color w:val="414043"/>
          <w:spacing w:val="-45"/>
          <w:w w:val="110"/>
        </w:rPr>
        <w:t> </w:t>
      </w:r>
      <w:r>
        <w:rPr>
          <w:color w:val="414043"/>
          <w:w w:val="110"/>
        </w:rPr>
        <w:t>произведена</w:t>
      </w:r>
      <w:r>
        <w:rPr>
          <w:color w:val="414043"/>
          <w:spacing w:val="-42"/>
          <w:w w:val="110"/>
        </w:rPr>
        <w:t> </w:t>
      </w:r>
      <w:r>
        <w:rPr>
          <w:color w:val="414043"/>
          <w:w w:val="110"/>
        </w:rPr>
        <w:t>оплата</w:t>
      </w:r>
      <w:r>
        <w:rPr>
          <w:color w:val="414043"/>
          <w:spacing w:val="-42"/>
          <w:w w:val="110"/>
        </w:rPr>
        <w:t> </w:t>
      </w:r>
      <w:r>
        <w:rPr>
          <w:color w:val="414043"/>
          <w:w w:val="110"/>
        </w:rPr>
        <w:t>услуг</w:t>
      </w:r>
      <w:r>
        <w:rPr>
          <w:color w:val="414043"/>
          <w:spacing w:val="-42"/>
          <w:w w:val="110"/>
        </w:rPr>
        <w:t> </w:t>
      </w:r>
      <w:r>
        <w:rPr>
          <w:color w:val="414043"/>
          <w:w w:val="110"/>
        </w:rPr>
        <w:t>по</w:t>
      </w:r>
      <w:r>
        <w:rPr>
          <w:color w:val="414043"/>
          <w:spacing w:val="-39"/>
          <w:w w:val="110"/>
        </w:rPr>
        <w:t> </w:t>
      </w:r>
      <w:r>
        <w:rPr>
          <w:color w:val="414043"/>
          <w:w w:val="110"/>
        </w:rPr>
        <w:t>лечению.</w:t>
      </w:r>
    </w:p>
    <w:p>
      <w:pPr>
        <w:pStyle w:val="BodyText"/>
        <w:spacing w:before="36"/>
        <w:ind w:left="186"/>
      </w:pPr>
      <w:r>
        <w:rPr>
          <w:color w:val="414043"/>
          <w:w w:val="105"/>
        </w:rPr>
        <w:t>Для подтверждения права на получение вычета по расходам на оплату медицинских услуг, понесенным </w:t>
      </w:r>
      <w:r>
        <w:rPr>
          <w:b/>
          <w:color w:val="414043"/>
          <w:w w:val="105"/>
        </w:rPr>
        <w:t>до 1 января 2024 года</w:t>
      </w:r>
      <w:r>
        <w:rPr>
          <w:color w:val="414043"/>
          <w:w w:val="105"/>
        </w:rPr>
        <w:t>, необходимы следующие документы:</w:t>
      </w:r>
    </w:p>
    <w:p>
      <w:pPr>
        <w:pStyle w:val="Heading1"/>
        <w:ind w:firstLine="0"/>
      </w:pPr>
      <w:r>
        <w:rPr/>
        <w:pict>
          <v:group style="position:absolute;margin-left:313.100006pt;margin-top:22.285856pt;width:184.25pt;height:94.95pt;mso-position-horizontal-relative:page;mso-position-vertical-relative:paragraph;z-index:15732736" coordorigin="6262,446" coordsize="3685,1899">
            <v:shape style="position:absolute;left:6262;top:445;width:3685;height:1899" coordorigin="6262,446" coordsize="3685,1899" path="m9770,446l6438,446,6369,460,6314,497,6276,553,6262,622,6262,2168,6276,2237,6314,2293,6369,2330,6438,2344,9770,2344,9839,2330,9895,2293,9933,2237,9946,2168,9946,622,9933,553,9895,497,9839,460,9770,446xe" filled="true" fillcolor="#f7923e" stroked="false">
              <v:path arrowok="t"/>
              <v:fill opacity="6425f" type="solid"/>
            </v:shape>
            <v:shape style="position:absolute;left:6435;top:609;width:215;height:230" type="#_x0000_t75" alt="https://cdn3.iconfinder.com/data/icons/stationary-items/128/Stationary_items-40-512.png" stroked="false">
              <v:imagedata r:id="rId7" o:title=""/>
            </v:shape>
            <v:shape style="position:absolute;left:6262;top:445;width:3685;height:1899" type="#_x0000_t202" filled="false" stroked="false">
              <v:textbox inset="0,0,0,0">
                <w:txbxContent>
                  <w:p>
                    <w:pPr>
                      <w:spacing w:before="107"/>
                      <w:ind w:left="478" w:right="18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14043"/>
                        <w:w w:val="110"/>
                        <w:sz w:val="20"/>
                      </w:rPr>
                      <w:t>Справка об оплате медицинских услуг, форма и инструкция</w:t>
                    </w:r>
                    <w:r>
                      <w:rPr>
                        <w:color w:val="414043"/>
                        <w:spacing w:val="-22"/>
                        <w:w w:val="110"/>
                        <w:sz w:val="20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0"/>
                      </w:rPr>
                      <w:t>по</w:t>
                    </w:r>
                    <w:r>
                      <w:rPr>
                        <w:color w:val="414043"/>
                        <w:spacing w:val="-27"/>
                        <w:w w:val="110"/>
                        <w:sz w:val="20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0"/>
                      </w:rPr>
                      <w:t>ее</w:t>
                    </w:r>
                    <w:r>
                      <w:rPr>
                        <w:color w:val="414043"/>
                        <w:spacing w:val="-28"/>
                        <w:w w:val="110"/>
                        <w:sz w:val="20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0"/>
                      </w:rPr>
                      <w:t>заполнению утверждены совместным приказом Минздрава России и</w:t>
                    </w:r>
                    <w:r>
                      <w:rPr>
                        <w:color w:val="414043"/>
                        <w:spacing w:val="-23"/>
                        <w:w w:val="110"/>
                        <w:sz w:val="20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0"/>
                      </w:rPr>
                      <w:t>МНС</w:t>
                    </w:r>
                    <w:r>
                      <w:rPr>
                        <w:color w:val="414043"/>
                        <w:spacing w:val="-22"/>
                        <w:w w:val="110"/>
                        <w:sz w:val="20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0"/>
                      </w:rPr>
                      <w:t>России</w:t>
                    </w:r>
                    <w:r>
                      <w:rPr>
                        <w:color w:val="414043"/>
                        <w:spacing w:val="-2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0"/>
                      </w:rPr>
                      <w:t>от</w:t>
                    </w:r>
                    <w:r>
                      <w:rPr>
                        <w:color w:val="414043"/>
                        <w:spacing w:val="-22"/>
                        <w:w w:val="110"/>
                        <w:sz w:val="20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0"/>
                      </w:rPr>
                      <w:t>25.07.2001</w:t>
                    </w:r>
                  </w:p>
                  <w:p>
                    <w:pPr>
                      <w:spacing w:line="233" w:lineRule="exact" w:before="0"/>
                      <w:ind w:left="47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14043"/>
                        <w:w w:val="110"/>
                        <w:sz w:val="20"/>
                      </w:rPr>
                      <w:t>№289/БГ-3-04/256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3"/>
        </w:rPr>
        <w:t>На лечение</w:t>
      </w:r>
    </w:p>
    <w:p>
      <w:pPr>
        <w:pStyle w:val="BodyText"/>
        <w:spacing w:before="119"/>
        <w:ind w:right="4255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585025</wp:posOffset>
            </wp:positionH>
            <wp:positionV relativeFrom="paragraph">
              <wp:posOffset>125301</wp:posOffset>
            </wp:positionV>
            <wp:extent cx="126187" cy="92765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" cy="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договор с медицинским учреждением на оказание медицинских услуг</w:t>
      </w:r>
    </w:p>
    <w:p>
      <w:pPr>
        <w:pStyle w:val="BodyText"/>
        <w:spacing w:line="286" w:lineRule="exact"/>
      </w:pPr>
      <w:r>
        <w:rPr>
          <w:color w:val="414043"/>
          <w:w w:val="105"/>
        </w:rPr>
        <w:t>(при наличии);</w:t>
      </w:r>
    </w:p>
    <w:p>
      <w:pPr>
        <w:pStyle w:val="BodyText"/>
        <w:spacing w:before="118"/>
        <w:ind w:right="4337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585025</wp:posOffset>
            </wp:positionH>
            <wp:positionV relativeFrom="paragraph">
              <wp:posOffset>124666</wp:posOffset>
            </wp:positionV>
            <wp:extent cx="126187" cy="9276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" cy="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справка</w:t>
      </w:r>
      <w:r>
        <w:rPr>
          <w:color w:val="414043"/>
          <w:spacing w:val="-33"/>
          <w:w w:val="110"/>
        </w:rPr>
        <w:t> </w:t>
      </w:r>
      <w:r>
        <w:rPr>
          <w:color w:val="414043"/>
          <w:w w:val="110"/>
        </w:rPr>
        <w:t>об</w:t>
      </w:r>
      <w:r>
        <w:rPr>
          <w:color w:val="414043"/>
          <w:spacing w:val="-25"/>
          <w:w w:val="110"/>
        </w:rPr>
        <w:t> </w:t>
      </w:r>
      <w:r>
        <w:rPr>
          <w:color w:val="414043"/>
          <w:w w:val="110"/>
        </w:rPr>
        <w:t>уплате</w:t>
      </w:r>
      <w:r>
        <w:rPr>
          <w:color w:val="414043"/>
          <w:spacing w:val="-28"/>
          <w:w w:val="110"/>
        </w:rPr>
        <w:t> </w:t>
      </w:r>
      <w:r>
        <w:rPr>
          <w:color w:val="414043"/>
          <w:w w:val="110"/>
        </w:rPr>
        <w:t>медицинских</w:t>
      </w:r>
      <w:r>
        <w:rPr>
          <w:color w:val="414043"/>
          <w:spacing w:val="-24"/>
          <w:w w:val="110"/>
        </w:rPr>
        <w:t> </w:t>
      </w:r>
      <w:r>
        <w:rPr>
          <w:color w:val="414043"/>
          <w:w w:val="110"/>
        </w:rPr>
        <w:t>услуг с кодом 1, выданная медицинским учреждением, оказавшим</w:t>
      </w:r>
      <w:r>
        <w:rPr>
          <w:color w:val="414043"/>
          <w:spacing w:val="-52"/>
          <w:w w:val="110"/>
        </w:rPr>
        <w:t> </w:t>
      </w:r>
      <w:r>
        <w:rPr>
          <w:color w:val="414043"/>
          <w:spacing w:val="-3"/>
          <w:w w:val="110"/>
        </w:rPr>
        <w:t>услугу.</w:t>
      </w:r>
    </w:p>
    <w:p>
      <w:pPr>
        <w:pStyle w:val="Heading1"/>
        <w:ind w:left="457"/>
      </w:pPr>
      <w:r>
        <w:rPr>
          <w:color w:val="414043"/>
        </w:rPr>
        <w:t>На оплату дорогостоящих видов</w:t>
      </w:r>
      <w:r>
        <w:rPr>
          <w:color w:val="414043"/>
          <w:spacing w:val="-52"/>
        </w:rPr>
        <w:t> </w:t>
      </w:r>
      <w:r>
        <w:rPr>
          <w:color w:val="414043"/>
        </w:rPr>
        <w:t>лечения</w:t>
      </w:r>
    </w:p>
    <w:p>
      <w:pPr>
        <w:pStyle w:val="BodyText"/>
        <w:spacing w:before="119"/>
        <w:ind w:right="4255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585025</wp:posOffset>
            </wp:positionH>
            <wp:positionV relativeFrom="paragraph">
              <wp:posOffset>125047</wp:posOffset>
            </wp:positionV>
            <wp:extent cx="126187" cy="92765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" cy="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2.140015pt;margin-top:3.915854pt;width:184.3pt;height:66.55pt;mso-position-horizontal-relative:page;mso-position-vertical-relative:paragraph;z-index:15733248" coordorigin="6243,78" coordsize="3686,1331">
            <v:shape style="position:absolute;left:6242;top:78;width:3686;height:1331" coordorigin="6243,78" coordsize="3686,1331" path="m9805,78l6366,78,6318,88,6279,114,6252,154,6243,202,6243,1285,6252,1333,6279,1372,6318,1399,6366,1409,9805,1409,9853,1399,9892,1372,9919,1333,9928,1285,9928,202,9919,154,9892,114,9853,88,9805,78xe" filled="true" fillcolor="#f7923e" stroked="false">
              <v:path arrowok="t"/>
              <v:fill opacity="6682f" type="solid"/>
            </v:shape>
            <v:shape style="position:absolute;left:6322;top:191;width:215;height:230" type="#_x0000_t75" alt="https://cdn3.iconfinder.com/data/icons/stationary-items/128/Stationary_items-40-512.png" stroked="false">
              <v:imagedata r:id="rId7" o:title=""/>
            </v:shape>
            <v:shape style="position:absolute;left:6242;top:78;width:3686;height:1331" type="#_x0000_t202" filled="false" stroked="false">
              <v:textbox inset="0,0,0,0">
                <w:txbxContent>
                  <w:p>
                    <w:pPr>
                      <w:spacing w:before="63"/>
                      <w:ind w:left="380" w:right="42" w:hanging="3"/>
                      <w:jc w:val="left"/>
                      <w:rPr>
                        <w:sz w:val="20"/>
                      </w:rPr>
                    </w:pPr>
                    <w:r>
                      <w:rPr>
                        <w:color w:val="414043"/>
                        <w:w w:val="110"/>
                        <w:sz w:val="20"/>
                      </w:rPr>
                      <w:t>Виды медицинских услуг ограничены перечнями, утвержденными постановлением Правительства РФ от 08.04.2020 № 458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3"/>
          <w:w w:val="110"/>
        </w:rPr>
        <w:t>договор с медицинским учреждением на оказание медицинских услуг</w:t>
      </w:r>
    </w:p>
    <w:p>
      <w:pPr>
        <w:pStyle w:val="BodyText"/>
        <w:spacing w:line="286" w:lineRule="exact"/>
      </w:pPr>
      <w:r>
        <w:rPr>
          <w:color w:val="414043"/>
          <w:w w:val="105"/>
        </w:rPr>
        <w:t>(при наличии);</w:t>
      </w:r>
    </w:p>
    <w:p>
      <w:pPr>
        <w:pStyle w:val="BodyText"/>
        <w:spacing w:before="118"/>
        <w:ind w:right="4339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585025</wp:posOffset>
            </wp:positionH>
            <wp:positionV relativeFrom="paragraph">
              <wp:posOffset>124412</wp:posOffset>
            </wp:positionV>
            <wp:extent cx="126187" cy="92765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" cy="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справка</w:t>
      </w:r>
      <w:r>
        <w:rPr>
          <w:color w:val="414043"/>
          <w:spacing w:val="-35"/>
          <w:w w:val="110"/>
        </w:rPr>
        <w:t> </w:t>
      </w:r>
      <w:r>
        <w:rPr>
          <w:color w:val="414043"/>
          <w:w w:val="110"/>
        </w:rPr>
        <w:t>об</w:t>
      </w:r>
      <w:r>
        <w:rPr>
          <w:color w:val="414043"/>
          <w:spacing w:val="-25"/>
          <w:w w:val="110"/>
        </w:rPr>
        <w:t> </w:t>
      </w:r>
      <w:r>
        <w:rPr>
          <w:color w:val="414043"/>
          <w:w w:val="110"/>
        </w:rPr>
        <w:t>уплате</w:t>
      </w:r>
      <w:r>
        <w:rPr>
          <w:color w:val="414043"/>
          <w:spacing w:val="-28"/>
          <w:w w:val="110"/>
        </w:rPr>
        <w:t> </w:t>
      </w:r>
      <w:r>
        <w:rPr>
          <w:color w:val="414043"/>
          <w:w w:val="110"/>
        </w:rPr>
        <w:t>медицинских</w:t>
      </w:r>
      <w:r>
        <w:rPr>
          <w:color w:val="414043"/>
          <w:spacing w:val="-24"/>
          <w:w w:val="110"/>
        </w:rPr>
        <w:t> </w:t>
      </w:r>
      <w:r>
        <w:rPr>
          <w:color w:val="414043"/>
          <w:w w:val="110"/>
        </w:rPr>
        <w:t>услуг с кодом 2, выданная медицинским учреждением, оказавшим</w:t>
      </w:r>
      <w:r>
        <w:rPr>
          <w:color w:val="414043"/>
          <w:spacing w:val="-52"/>
          <w:w w:val="110"/>
        </w:rPr>
        <w:t> </w:t>
      </w:r>
      <w:r>
        <w:rPr>
          <w:color w:val="414043"/>
          <w:spacing w:val="-3"/>
          <w:w w:val="110"/>
        </w:rPr>
        <w:t>услугу.</w:t>
      </w:r>
    </w:p>
    <w:p>
      <w:pPr>
        <w:pStyle w:val="BodyText"/>
        <w:spacing w:before="55"/>
        <w:ind w:left="178"/>
      </w:pPr>
      <w:r>
        <w:rPr>
          <w:color w:val="414043"/>
          <w:spacing w:val="3"/>
          <w:w w:val="105"/>
        </w:rPr>
        <w:t>Для</w:t>
      </w:r>
      <w:r>
        <w:rPr>
          <w:color w:val="414043"/>
          <w:spacing w:val="-31"/>
          <w:w w:val="105"/>
        </w:rPr>
        <w:t> </w:t>
      </w:r>
      <w:r>
        <w:rPr>
          <w:color w:val="414043"/>
          <w:w w:val="105"/>
        </w:rPr>
        <w:t>подтверждения</w:t>
      </w:r>
      <w:r>
        <w:rPr>
          <w:color w:val="414043"/>
          <w:spacing w:val="-30"/>
          <w:w w:val="105"/>
        </w:rPr>
        <w:t> </w:t>
      </w:r>
      <w:r>
        <w:rPr>
          <w:color w:val="414043"/>
          <w:w w:val="105"/>
        </w:rPr>
        <w:t>расходов,</w:t>
      </w:r>
      <w:r>
        <w:rPr>
          <w:color w:val="414043"/>
          <w:spacing w:val="-34"/>
          <w:w w:val="105"/>
        </w:rPr>
        <w:t> </w:t>
      </w:r>
      <w:r>
        <w:rPr>
          <w:color w:val="414043"/>
          <w:w w:val="105"/>
        </w:rPr>
        <w:t>понесенных</w:t>
      </w:r>
      <w:r>
        <w:rPr>
          <w:color w:val="414043"/>
          <w:spacing w:val="-24"/>
          <w:w w:val="105"/>
        </w:rPr>
        <w:t> </w:t>
      </w:r>
      <w:r>
        <w:rPr>
          <w:b/>
          <w:color w:val="414043"/>
          <w:w w:val="105"/>
        </w:rPr>
        <w:t>после</w:t>
      </w:r>
      <w:r>
        <w:rPr>
          <w:b/>
          <w:color w:val="414043"/>
          <w:spacing w:val="-26"/>
          <w:w w:val="105"/>
        </w:rPr>
        <w:t> </w:t>
      </w:r>
      <w:r>
        <w:rPr>
          <w:b/>
          <w:color w:val="414043"/>
          <w:w w:val="105"/>
        </w:rPr>
        <w:t>1</w:t>
      </w:r>
      <w:r>
        <w:rPr>
          <w:b/>
          <w:color w:val="414043"/>
          <w:spacing w:val="-26"/>
          <w:w w:val="105"/>
        </w:rPr>
        <w:t> </w:t>
      </w:r>
      <w:r>
        <w:rPr>
          <w:b/>
          <w:color w:val="414043"/>
          <w:w w:val="105"/>
        </w:rPr>
        <w:t>января</w:t>
      </w:r>
      <w:r>
        <w:rPr>
          <w:b/>
          <w:color w:val="414043"/>
          <w:spacing w:val="-27"/>
          <w:w w:val="105"/>
        </w:rPr>
        <w:t> </w:t>
      </w:r>
      <w:r>
        <w:rPr>
          <w:b/>
          <w:color w:val="414043"/>
          <w:w w:val="105"/>
        </w:rPr>
        <w:t>2024</w:t>
      </w:r>
      <w:r>
        <w:rPr>
          <w:b/>
          <w:color w:val="414043"/>
          <w:spacing w:val="-25"/>
          <w:w w:val="105"/>
        </w:rPr>
        <w:t> </w:t>
      </w:r>
      <w:r>
        <w:rPr>
          <w:b/>
          <w:color w:val="414043"/>
          <w:w w:val="105"/>
        </w:rPr>
        <w:t>года</w:t>
      </w:r>
      <w:r>
        <w:rPr>
          <w:color w:val="414043"/>
          <w:w w:val="105"/>
        </w:rPr>
        <w:t>, применяется унифицированная справка об оплате медицинских </w:t>
      </w:r>
      <w:r>
        <w:rPr>
          <w:color w:val="414043"/>
          <w:spacing w:val="-7"/>
          <w:w w:val="105"/>
        </w:rPr>
        <w:t>услуг, </w:t>
      </w:r>
      <w:r>
        <w:rPr>
          <w:color w:val="414043"/>
          <w:w w:val="105"/>
        </w:rPr>
        <w:t>утвержденная Приказом ФНС России от 08.11.2023 №</w:t>
      </w:r>
      <w:r>
        <w:rPr>
          <w:color w:val="414043"/>
          <w:spacing w:val="-10"/>
          <w:w w:val="105"/>
        </w:rPr>
        <w:t> </w:t>
      </w:r>
      <w:r>
        <w:rPr>
          <w:color w:val="414043"/>
          <w:w w:val="105"/>
        </w:rPr>
        <w:t>ЕА-7-11/824@.</w:t>
      </w:r>
    </w:p>
    <w:p>
      <w:pPr>
        <w:spacing w:before="173"/>
        <w:ind w:left="6951" w:right="151" w:hanging="516"/>
        <w:jc w:val="right"/>
        <w:rPr>
          <w:sz w:val="18"/>
        </w:rPr>
      </w:pPr>
      <w:r>
        <w:rPr>
          <w:color w:val="414043"/>
          <w:w w:val="110"/>
          <w:sz w:val="18"/>
        </w:rPr>
        <w:t>Социальный налоговый </w:t>
      </w:r>
      <w:r>
        <w:rPr>
          <w:color w:val="414043"/>
          <w:spacing w:val="-4"/>
          <w:w w:val="110"/>
          <w:sz w:val="18"/>
        </w:rPr>
        <w:t>вычет </w:t>
      </w:r>
      <w:r>
        <w:rPr>
          <w:color w:val="414043"/>
          <w:w w:val="110"/>
          <w:sz w:val="18"/>
        </w:rPr>
        <w:t>по расходам на лечение</w:t>
      </w:r>
    </w:p>
    <w:p>
      <w:pPr>
        <w:pStyle w:val="BodyText"/>
        <w:spacing w:before="3"/>
        <w:ind w:left="0"/>
        <w:rPr>
          <w:sz w:val="17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539686</wp:posOffset>
            </wp:positionH>
            <wp:positionV relativeFrom="paragraph">
              <wp:posOffset>-97640</wp:posOffset>
            </wp:positionV>
            <wp:extent cx="522084" cy="874496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4.029999pt;margin-top:-7.6312pt;width:112.4pt;height:77.45pt;mso-position-horizontal-relative:page;mso-position-vertical-relative:paragraph;z-index:15730176" coordorigin="7681,-153" coordsize="2248,1549">
            <v:shape style="position:absolute;left:7680;top:-153;width:2248;height:1549" type="#_x0000_t75" stroked="false">
              <v:imagedata r:id="rId10" o:title=""/>
            </v:shape>
            <v:shape style="position:absolute;left:8521;top:-55;width:1304;height:1304" type="#_x0000_t75" alt="D:\Картинки\соц вычеты на лечение.png" stroked="false">
              <v:imagedata r:id="rId11" o:title=""/>
            </v:shape>
            <w10:wrap type="none"/>
          </v:group>
        </w:pict>
      </w:r>
      <w:r>
        <w:rPr>
          <w:color w:val="414043"/>
        </w:rPr>
        <w:t>8 (800) 222-22-22</w:t>
      </w:r>
    </w:p>
    <w:p>
      <w:pPr>
        <w:spacing w:before="69"/>
        <w:ind w:left="1221" w:right="4683" w:firstLine="0"/>
        <w:jc w:val="left"/>
        <w:rPr>
          <w:sz w:val="18"/>
        </w:rPr>
      </w:pPr>
      <w:r>
        <w:rPr>
          <w:color w:val="414043"/>
          <w:w w:val="110"/>
          <w:sz w:val="18"/>
        </w:rPr>
        <w:t>Бесплатный</w:t>
      </w:r>
      <w:r>
        <w:rPr>
          <w:color w:val="414043"/>
          <w:spacing w:val="-44"/>
          <w:w w:val="110"/>
          <w:sz w:val="18"/>
        </w:rPr>
        <w:t> </w:t>
      </w:r>
      <w:r>
        <w:rPr>
          <w:color w:val="414043"/>
          <w:w w:val="110"/>
          <w:sz w:val="18"/>
        </w:rPr>
        <w:t>многоканальный</w:t>
      </w:r>
      <w:r>
        <w:rPr>
          <w:color w:val="414043"/>
          <w:spacing w:val="-41"/>
          <w:w w:val="110"/>
          <w:sz w:val="18"/>
        </w:rPr>
        <w:t> </w:t>
      </w:r>
      <w:r>
        <w:rPr>
          <w:color w:val="414043"/>
          <w:w w:val="110"/>
          <w:sz w:val="18"/>
        </w:rPr>
        <w:t>телефон контакт-центра ФНС</w:t>
      </w:r>
      <w:r>
        <w:rPr>
          <w:color w:val="414043"/>
          <w:spacing w:val="-31"/>
          <w:w w:val="110"/>
          <w:sz w:val="18"/>
        </w:rPr>
        <w:t> </w:t>
      </w:r>
      <w:r>
        <w:rPr>
          <w:color w:val="414043"/>
          <w:w w:val="110"/>
          <w:sz w:val="18"/>
        </w:rPr>
        <w:t>России</w:t>
      </w:r>
    </w:p>
    <w:sectPr>
      <w:type w:val="continuous"/>
      <w:pgSz w:w="10800" w:h="15600"/>
      <w:pgMar w:top="92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57"/>
    </w:pPr>
    <w:rPr>
      <w:rFonts w:ascii="Tahoma" w:hAnsi="Tahoma" w:eastAsia="Tahoma" w:cs="Tahoma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15"/>
      <w:ind w:left="186" w:hanging="272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221"/>
    </w:pPr>
    <w:rPr>
      <w:rFonts w:ascii="Tahoma" w:hAnsi="Tahoma" w:eastAsia="Tahoma" w:cs="Tahoma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NALOG.GOV.RU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2024-05-15T08:56:02Z</dcterms:created>
  <dcterms:modified xsi:type="dcterms:W3CDTF">2024-05-15T08:56:02Z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2024-05-15T00:00:00Z</vt:filetime>
  </property>
</Properties>
</file>