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99" w:rsidRDefault="00834499" w:rsidP="00834499">
      <w:pPr>
        <w:pStyle w:val="1"/>
      </w:pPr>
      <w:r>
        <w:t>Налогоплательщики могут зачесть переплату на ЕНС в счет уплаты конкретного налога</w:t>
      </w:r>
    </w:p>
    <w:p w:rsidR="00834499" w:rsidRDefault="00834499" w:rsidP="00834499">
      <w:pPr>
        <w:pStyle w:val="a3"/>
        <w:jc w:val="both"/>
      </w:pPr>
      <w:proofErr w:type="gramStart"/>
      <w:r>
        <w:rPr>
          <w:rStyle w:val="a4"/>
        </w:rPr>
        <w:t>Налоговая инспекция информирует, что распорядиться переплатой по налогам можно только при положительным сальдо Единого налогового счета (далее – ЕНС).</w:t>
      </w:r>
      <w:proofErr w:type="gramEnd"/>
    </w:p>
    <w:p w:rsidR="00834499" w:rsidRDefault="00834499" w:rsidP="00834499">
      <w:pPr>
        <w:pStyle w:val="a3"/>
        <w:jc w:val="both"/>
      </w:pPr>
      <w:r>
        <w:t xml:space="preserve">Если на ЕНС есть переплата, то организация или предприниматель вправе зачесть ее в счет исполнения предстоящей обязанности по уплате конкретного налога (сбора или страхового взноса). Для этого необходимо представить заявление, форма и формат которого </w:t>
      </w:r>
      <w:proofErr w:type="gramStart"/>
      <w:r>
        <w:t>утверждены</w:t>
      </w:r>
      <w:proofErr w:type="gramEnd"/>
      <w:r>
        <w:t xml:space="preserve"> приказом ФНС России от 30.11.2022 № ЕД-7-8/1133@.</w:t>
      </w:r>
    </w:p>
    <w:p w:rsidR="00834499" w:rsidRDefault="00834499" w:rsidP="00834499">
      <w:pPr>
        <w:pStyle w:val="a3"/>
        <w:jc w:val="both"/>
      </w:pPr>
      <w:r>
        <w:t xml:space="preserve">Заявление, согласно п. 4 ст. 78 Налогового кодекса Российской Федерации (далее </w:t>
      </w:r>
      <w:proofErr w:type="gramStart"/>
      <w:r>
        <w:t>–К</w:t>
      </w:r>
      <w:proofErr w:type="gramEnd"/>
      <w:r>
        <w:t>одекс), подается только в электронном виде: через личный кабинет налогоплательщика или по телекоммуникационным каналам с вязи. В обоих случаях для подачи заявления нужна усиленная квалифицированная электронная подпись (далее - УКЭП).  При подаче заявления через личный кабинет налогоплательщика индивидуального предпринимателя, индивидуальные предприниматели могут также подписать его усиленной неквалифицированной электронной подписью, полученной в личном кабинете налогоплательщика физического лица.</w:t>
      </w:r>
    </w:p>
    <w:p w:rsidR="00834499" w:rsidRDefault="00834499" w:rsidP="00834499">
      <w:pPr>
        <w:pStyle w:val="a3"/>
        <w:jc w:val="both"/>
      </w:pPr>
      <w:r>
        <w:t>Чтобы направить заявление через личный кабинет индивидуального предпринимателя в разделе «Единый налоговый счет» необходимо нажать кнопку «Распорядиться сальдо», далее заполнить заявление о распоряжении путем зачета в счет исполнения предстоящей обязанности, подписать УКЭП или неквалифицированной электронной подписью и  направить в налоговый орган.</w:t>
      </w:r>
    </w:p>
    <w:p w:rsidR="00834499" w:rsidRDefault="00834499" w:rsidP="00834499">
      <w:pPr>
        <w:pStyle w:val="a3"/>
        <w:jc w:val="both"/>
      </w:pPr>
      <w:r>
        <w:t>В поле «срок уплаты» заявления о распоряжении путем зачета указывается установленный срок уплаты по налогу (сбору, взносу), в счет которого надо осуществить зачет. Указывается срок, который еще не наступил, причем, если установленный законодательством о налогах и сборах срок уплаты налога приходится на выходной, нерабочий день, то днем окончания срока уплаты такого налога считается ближайший следующий за ним рабочий день.</w:t>
      </w:r>
    </w:p>
    <w:p w:rsidR="00834499" w:rsidRDefault="00834499" w:rsidP="00834499">
      <w:pPr>
        <w:pStyle w:val="a3"/>
        <w:jc w:val="both"/>
      </w:pPr>
      <w:r>
        <w:t>Например, срок уплаты по страховым взносам в фиксированном размере за 2024 год приходится на выходной день 31.12.2024, который переносится на 09.01.2025. Следовательно, в заявлении о распоряжении путем зачета суммой денежных средств, формирующих положительное сальдо единого налогового счета налогоплательщика в счет исполнения предстоящей обязанности по уплате по страховым взносам в фиксированном размере за 2024 год необходимо указывать срок уплаты – 9 января 2025 года.</w:t>
      </w:r>
    </w:p>
    <w:p w:rsidR="00000000" w:rsidRDefault="0083449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237E0"/>
    <w:multiLevelType w:val="multilevel"/>
    <w:tmpl w:val="3BAC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BF2"/>
    <w:rsid w:val="00651701"/>
    <w:rsid w:val="00834499"/>
    <w:rsid w:val="00D0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B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0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17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Company>Kraftway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2</cp:revision>
  <dcterms:created xsi:type="dcterms:W3CDTF">2024-06-04T10:39:00Z</dcterms:created>
  <dcterms:modified xsi:type="dcterms:W3CDTF">2024-06-04T10:39:00Z</dcterms:modified>
</cp:coreProperties>
</file>