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BF2" w:rsidRPr="00D02BF2" w:rsidRDefault="00D02BF2" w:rsidP="00D02BF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02BF2">
        <w:rPr>
          <w:rFonts w:ascii="Times New Roman" w:eastAsia="Times New Roman" w:hAnsi="Times New Roman" w:cs="Times New Roman"/>
          <w:b/>
          <w:bCs/>
          <w:kern w:val="36"/>
          <w:sz w:val="48"/>
          <w:szCs w:val="48"/>
        </w:rPr>
        <w:t>В личном кабинете налогоплательщика появилась возможность подать заявление на отсрочку или рассрочку обязательного платежа</w:t>
      </w:r>
    </w:p>
    <w:p w:rsidR="00D02BF2" w:rsidRDefault="00D02BF2" w:rsidP="00D02BF2">
      <w:pPr>
        <w:pStyle w:val="a3"/>
        <w:jc w:val="both"/>
      </w:pPr>
      <w:r>
        <w:t>Для этого достаточно заполнить форму в подразделах:</w:t>
      </w:r>
    </w:p>
    <w:p w:rsidR="00D02BF2" w:rsidRDefault="00D02BF2" w:rsidP="00D02BF2">
      <w:pPr>
        <w:pStyle w:val="a3"/>
        <w:jc w:val="both"/>
      </w:pPr>
      <w:r>
        <w:t>- «Рассрочка по налоговым платежам» в разделе «Каталог обращений» личного кабинета для физических лиц;</w:t>
      </w:r>
    </w:p>
    <w:p w:rsidR="00D02BF2" w:rsidRDefault="00D02BF2" w:rsidP="00D02BF2">
      <w:pPr>
        <w:pStyle w:val="a3"/>
        <w:jc w:val="both"/>
      </w:pPr>
      <w:r>
        <w:t>- «Изменить срок уплаты» в разделе «Жизненные ситуации» личного кабинета для индивидуального предпринимателя;</w:t>
      </w:r>
    </w:p>
    <w:p w:rsidR="00D02BF2" w:rsidRDefault="00D02BF2" w:rsidP="00D02BF2">
      <w:pPr>
        <w:pStyle w:val="a3"/>
        <w:jc w:val="both"/>
      </w:pPr>
      <w:r>
        <w:t>- «ЕНС» в разделе «Заявления. Запросы» личного кабинета для юридического лица.</w:t>
      </w:r>
    </w:p>
    <w:p w:rsidR="00D02BF2" w:rsidRDefault="00D02BF2" w:rsidP="00D02BF2">
      <w:pPr>
        <w:pStyle w:val="a3"/>
        <w:jc w:val="both"/>
      </w:pPr>
      <w:r>
        <w:t>На странице заявления есть подсказки о том, какие документы нужно загрузить. Дополнительную информацию об отсрочке или рассрочке можно получить у интерактивного помощника.</w:t>
      </w:r>
    </w:p>
    <w:p w:rsidR="00D02BF2" w:rsidRDefault="00D02BF2" w:rsidP="00D02BF2">
      <w:pPr>
        <w:pStyle w:val="a3"/>
        <w:jc w:val="both"/>
      </w:pPr>
      <w:r>
        <w:t>Решение налогового органа по результатам рассмотрения заявления будет направлено налогоплательщику в личный кабинет в течение 10 рабочих дней со дня получения заявления налоговым органом. При необходимости запроса дополнительных сведений срок рассмотрения заявления может быть приостановлен налоговым органом, но не более чем на 20 календарных дней.</w:t>
      </w:r>
    </w:p>
    <w:p w:rsidR="00D02BF2" w:rsidRDefault="00D02BF2" w:rsidP="00D02BF2">
      <w:pPr>
        <w:pStyle w:val="a3"/>
        <w:jc w:val="both"/>
      </w:pPr>
      <w:r>
        <w:t>Налоговая инспекция обращает внимание, что отсрочка/рассрочка предоставляется при наличии оснований, с которыми можно ознакомиться в статье 64 Налогового кодекса Российской Федерации.</w:t>
      </w:r>
    </w:p>
    <w:p w:rsidR="00000000" w:rsidRDefault="00D02BF2"/>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2BF2"/>
    <w:rsid w:val="00D02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2B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BF2"/>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02B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8000699">
      <w:bodyDiv w:val="1"/>
      <w:marLeft w:val="0"/>
      <w:marRight w:val="0"/>
      <w:marTop w:val="0"/>
      <w:marBottom w:val="0"/>
      <w:divBdr>
        <w:top w:val="none" w:sz="0" w:space="0" w:color="auto"/>
        <w:left w:val="none" w:sz="0" w:space="0" w:color="auto"/>
        <w:bottom w:val="none" w:sz="0" w:space="0" w:color="auto"/>
        <w:right w:val="none" w:sz="0" w:space="0" w:color="auto"/>
      </w:divBdr>
    </w:div>
    <w:div w:id="13945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999</Characters>
  <Application>Microsoft Office Word</Application>
  <DocSecurity>0</DocSecurity>
  <Lines>8</Lines>
  <Paragraphs>2</Paragraphs>
  <ScaleCrop>false</ScaleCrop>
  <Company>Kraftway</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Интернет</dc:creator>
  <cp:lastModifiedBy>Интернет</cp:lastModifiedBy>
  <cp:revision>2</cp:revision>
  <dcterms:created xsi:type="dcterms:W3CDTF">2024-06-04T10:36:00Z</dcterms:created>
  <dcterms:modified xsi:type="dcterms:W3CDTF">2024-06-04T10:36:00Z</dcterms:modified>
</cp:coreProperties>
</file>