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CB8D" w14:textId="77777777" w:rsidR="00580C50" w:rsidRPr="00580C50" w:rsidRDefault="00580C50" w:rsidP="00580C50">
      <w:pPr>
        <w:spacing w:line="288" w:lineRule="atLeast"/>
        <w:jc w:val="center"/>
        <w:rPr>
          <w:rFonts w:eastAsia="Times New Roman" w:cs="Times New Roman"/>
          <w:b/>
          <w:szCs w:val="28"/>
        </w:rPr>
      </w:pPr>
      <w:r w:rsidRPr="00580C50">
        <w:rPr>
          <w:rFonts w:eastAsia="Times New Roman" w:cs="Times New Roman"/>
          <w:b/>
          <w:bCs/>
          <w:szCs w:val="28"/>
        </w:rPr>
        <w:t xml:space="preserve">В </w:t>
      </w:r>
      <w:r>
        <w:rPr>
          <w:rFonts w:eastAsia="Times New Roman" w:cs="Times New Roman"/>
          <w:b/>
          <w:bCs/>
          <w:szCs w:val="28"/>
        </w:rPr>
        <w:t>Правилах дорожного движения</w:t>
      </w:r>
      <w:r w:rsidRPr="00580C50">
        <w:rPr>
          <w:rFonts w:eastAsia="Times New Roman" w:cs="Times New Roman"/>
          <w:b/>
          <w:bCs/>
          <w:szCs w:val="28"/>
        </w:rPr>
        <w:t xml:space="preserve"> закреплено определение понятия "детская удерживающая система (устройство)"</w:t>
      </w:r>
    </w:p>
    <w:p w14:paraId="4CC9A53B" w14:textId="77777777" w:rsidR="00580C50" w:rsidRPr="00580C50" w:rsidRDefault="00580C50" w:rsidP="00580C50">
      <w:pPr>
        <w:spacing w:line="168" w:lineRule="atLeast"/>
        <w:rPr>
          <w:rFonts w:eastAsia="Times New Roman" w:cs="Times New Roman"/>
          <w:sz w:val="17"/>
          <w:szCs w:val="17"/>
        </w:rPr>
      </w:pPr>
      <w:r w:rsidRPr="00580C50">
        <w:rPr>
          <w:rFonts w:eastAsia="Times New Roman" w:cs="Times New Roman"/>
          <w:sz w:val="17"/>
          <w:szCs w:val="17"/>
        </w:rPr>
        <w:t> </w:t>
      </w:r>
    </w:p>
    <w:p w14:paraId="6ED4AD6F" w14:textId="77777777" w:rsidR="001716A3" w:rsidRDefault="00580C50" w:rsidP="00B75EAE">
      <w:pPr>
        <w:ind w:firstLine="709"/>
        <w:jc w:val="both"/>
        <w:rPr>
          <w:rFonts w:eastAsia="Times New Roman" w:cs="Times New Roman"/>
          <w:szCs w:val="28"/>
        </w:rPr>
      </w:pPr>
      <w:r w:rsidRPr="00580C50">
        <w:rPr>
          <w:rFonts w:eastAsia="Times New Roman" w:cs="Times New Roman"/>
          <w:szCs w:val="28"/>
        </w:rPr>
        <w:t xml:space="preserve">Постановлением Правительства Российской Федерации от 16.07.2025 №1071 внесены изменения в постановление Совета Министров - Правительства Российской Федерации от 23 октября 1993 г. </w:t>
      </w:r>
      <w:r w:rsidR="001716A3">
        <w:rPr>
          <w:rFonts w:eastAsia="Times New Roman" w:cs="Times New Roman"/>
          <w:szCs w:val="28"/>
        </w:rPr>
        <w:t>№</w:t>
      </w:r>
      <w:r w:rsidRPr="00580C50">
        <w:rPr>
          <w:rFonts w:eastAsia="Times New Roman" w:cs="Times New Roman"/>
          <w:szCs w:val="28"/>
        </w:rPr>
        <w:t>1090</w:t>
      </w:r>
      <w:r w:rsidR="001716A3">
        <w:rPr>
          <w:rFonts w:eastAsia="Times New Roman" w:cs="Times New Roman"/>
          <w:szCs w:val="28"/>
        </w:rPr>
        <w:t>.</w:t>
      </w:r>
    </w:p>
    <w:p w14:paraId="700E75D4" w14:textId="77777777" w:rsidR="00B75EAE" w:rsidRPr="00B75EAE" w:rsidRDefault="00B75EAE" w:rsidP="00B75EA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EAE">
        <w:rPr>
          <w:sz w:val="28"/>
          <w:szCs w:val="28"/>
        </w:rPr>
        <w:t xml:space="preserve">Внесенными изменениями пункт 1.2 Правил дорожного движения дополнен понятием «детская удерживающая система (устройство)». </w:t>
      </w:r>
      <w:r>
        <w:rPr>
          <w:sz w:val="28"/>
          <w:szCs w:val="28"/>
        </w:rPr>
        <w:t>Это</w:t>
      </w:r>
      <w:r w:rsidRPr="00B75EAE">
        <w:rPr>
          <w:sz w:val="28"/>
          <w:szCs w:val="28"/>
        </w:rPr>
        <w:t xml:space="preserve"> конструкция, предназначенная для перевозки детей в транспортном средстве в целях снижения риска причинения вреда их жизни и здоровью. Лямки, гибкие элементы с пряжками, адаптеры, фиксаторы, накладки на ремни безопасности и другие аналогичные предметы не являются детскими удерживающими системами (устройствами).</w:t>
      </w:r>
    </w:p>
    <w:p w14:paraId="75CB459E" w14:textId="77777777" w:rsidR="00B75EAE" w:rsidRPr="00B75EAE" w:rsidRDefault="00B75EAE" w:rsidP="00B75EAE">
      <w:pPr>
        <w:ind w:firstLine="709"/>
        <w:jc w:val="both"/>
        <w:rPr>
          <w:rFonts w:eastAsia="Times New Roman" w:cs="Times New Roman"/>
          <w:szCs w:val="28"/>
        </w:rPr>
      </w:pPr>
      <w:r w:rsidRPr="00B75EAE">
        <w:rPr>
          <w:rFonts w:eastAsia="Times New Roman" w:cs="Times New Roman"/>
          <w:szCs w:val="28"/>
        </w:rPr>
        <w:t xml:space="preserve">Требования к детским удерживающим системам (устройствам) установлены техническим регламентом Таможенного союза "О безопасности колесных транспортных средств" (ТР ТС 018/2011).". </w:t>
      </w:r>
    </w:p>
    <w:p w14:paraId="123AA521" w14:textId="77777777" w:rsidR="00580C50" w:rsidRPr="00580C50" w:rsidRDefault="00580C50" w:rsidP="00B75EAE">
      <w:pPr>
        <w:ind w:firstLine="709"/>
        <w:jc w:val="both"/>
        <w:rPr>
          <w:rFonts w:eastAsia="Times New Roman" w:cs="Times New Roman"/>
          <w:szCs w:val="28"/>
        </w:rPr>
      </w:pPr>
      <w:r w:rsidRPr="00580C50">
        <w:rPr>
          <w:rFonts w:eastAsia="Times New Roman" w:cs="Times New Roman"/>
          <w:szCs w:val="28"/>
        </w:rPr>
        <w:t xml:space="preserve">Также уточнен порядок действий водителей транспортных средств в случае приближения транспортного средства со спецсигналами. </w:t>
      </w:r>
    </w:p>
    <w:p w14:paraId="6EDD97A9" w14:textId="77777777" w:rsidR="00C32D68" w:rsidRPr="00580C50" w:rsidRDefault="00B75EAE" w:rsidP="00580C50">
      <w:pPr>
        <w:ind w:firstLine="709"/>
        <w:jc w:val="both"/>
        <w:rPr>
          <w:szCs w:val="28"/>
        </w:rPr>
      </w:pPr>
      <w:r>
        <w:rPr>
          <w:szCs w:val="28"/>
        </w:rPr>
        <w:t>Указанные изменения вступают в силу с 26.07.2025.</w:t>
      </w:r>
    </w:p>
    <w:sectPr w:rsidR="00C32D68" w:rsidRPr="0058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1469E9"/>
    <w:rsid w:val="001716A3"/>
    <w:rsid w:val="004B4D26"/>
    <w:rsid w:val="00580C50"/>
    <w:rsid w:val="00B75EAE"/>
    <w:rsid w:val="00B86163"/>
    <w:rsid w:val="00C32D68"/>
    <w:rsid w:val="00C34466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50AF"/>
  <w15:docId w15:val="{3F3B8D4E-5BDF-4373-9883-0B5801C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2025-07-23T10:56:00Z</dcterms:created>
  <dcterms:modified xsi:type="dcterms:W3CDTF">2025-07-23T10:56:00Z</dcterms:modified>
</cp:coreProperties>
</file>