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1563" w14:textId="677A7E40" w:rsidR="009B6EED" w:rsidRPr="009B6EED" w:rsidRDefault="009B6EED" w:rsidP="009B6E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2699A"/>
          <w:kern w:val="0"/>
          <w:sz w:val="36"/>
          <w:szCs w:val="36"/>
          <w:lang w:eastAsia="ru-RU"/>
          <w14:ligatures w14:val="none"/>
        </w:rPr>
      </w:pPr>
      <w:r w:rsidRPr="009B6EED">
        <w:rPr>
          <w:rFonts w:ascii="Helvetica" w:eastAsia="Times New Roman" w:hAnsi="Helvetica" w:cs="Helvetica"/>
          <w:b/>
          <w:bCs/>
          <w:color w:val="12699A"/>
          <w:kern w:val="0"/>
          <w:sz w:val="36"/>
          <w:szCs w:val="36"/>
          <w:lang w:eastAsia="ru-RU"/>
          <w14:ligatures w14:val="none"/>
        </w:rPr>
        <w:t xml:space="preserve">Перечень муниципального имущества, предназначенного для передачи во владение и (или) в пользование СМСП и организациям, образующим инфраструктуру поддержки субъектов малого и среднего предпринимательства и самозанятым гражданам на </w:t>
      </w:r>
      <w:r>
        <w:rPr>
          <w:rFonts w:ascii="Helvetica" w:eastAsia="Times New Roman" w:hAnsi="Helvetica" w:cs="Helvetica"/>
          <w:b/>
          <w:bCs/>
          <w:color w:val="12699A"/>
          <w:kern w:val="0"/>
          <w:sz w:val="36"/>
          <w:szCs w:val="36"/>
          <w:lang w:eastAsia="ru-RU"/>
          <w14:ligatures w14:val="none"/>
        </w:rPr>
        <w:t>01</w:t>
      </w:r>
      <w:r w:rsidRPr="009B6EED">
        <w:rPr>
          <w:rFonts w:ascii="Helvetica" w:eastAsia="Times New Roman" w:hAnsi="Helvetica" w:cs="Helvetica"/>
          <w:b/>
          <w:bCs/>
          <w:color w:val="12699A"/>
          <w:kern w:val="0"/>
          <w:sz w:val="36"/>
          <w:szCs w:val="36"/>
          <w:lang w:eastAsia="ru-RU"/>
          <w14:ligatures w14:val="none"/>
        </w:rPr>
        <w:t>.</w:t>
      </w:r>
      <w:r>
        <w:rPr>
          <w:rFonts w:ascii="Helvetica" w:eastAsia="Times New Roman" w:hAnsi="Helvetica" w:cs="Helvetica"/>
          <w:b/>
          <w:bCs/>
          <w:color w:val="12699A"/>
          <w:kern w:val="0"/>
          <w:sz w:val="36"/>
          <w:szCs w:val="36"/>
          <w:lang w:eastAsia="ru-RU"/>
          <w14:ligatures w14:val="none"/>
        </w:rPr>
        <w:t>1</w:t>
      </w:r>
      <w:r w:rsidR="00066D2F">
        <w:rPr>
          <w:rFonts w:ascii="Helvetica" w:eastAsia="Times New Roman" w:hAnsi="Helvetica" w:cs="Helvetica"/>
          <w:b/>
          <w:bCs/>
          <w:color w:val="12699A"/>
          <w:kern w:val="0"/>
          <w:sz w:val="36"/>
          <w:szCs w:val="36"/>
          <w:lang w:eastAsia="ru-RU"/>
          <w14:ligatures w14:val="none"/>
        </w:rPr>
        <w:t>1</w:t>
      </w:r>
      <w:r w:rsidRPr="009B6EED">
        <w:rPr>
          <w:rFonts w:ascii="Helvetica" w:eastAsia="Times New Roman" w:hAnsi="Helvetica" w:cs="Helvetica"/>
          <w:b/>
          <w:bCs/>
          <w:color w:val="12699A"/>
          <w:kern w:val="0"/>
          <w:sz w:val="36"/>
          <w:szCs w:val="36"/>
          <w:lang w:eastAsia="ru-RU"/>
          <w14:ligatures w14:val="none"/>
        </w:rPr>
        <w:t>.202</w:t>
      </w:r>
      <w:r w:rsidR="00066D2F">
        <w:rPr>
          <w:rFonts w:ascii="Helvetica" w:eastAsia="Times New Roman" w:hAnsi="Helvetica" w:cs="Helvetica"/>
          <w:b/>
          <w:bCs/>
          <w:color w:val="12699A"/>
          <w:kern w:val="0"/>
          <w:sz w:val="36"/>
          <w:szCs w:val="36"/>
          <w:lang w:eastAsia="ru-RU"/>
          <w14:ligatures w14:val="none"/>
        </w:rPr>
        <w:t>5</w:t>
      </w:r>
      <w:r w:rsidRPr="009B6EED">
        <w:rPr>
          <w:rFonts w:ascii="Helvetica" w:eastAsia="Times New Roman" w:hAnsi="Helvetica" w:cs="Helvetica"/>
          <w:b/>
          <w:bCs/>
          <w:color w:val="12699A"/>
          <w:kern w:val="0"/>
          <w:sz w:val="36"/>
          <w:szCs w:val="36"/>
          <w:lang w:eastAsia="ru-RU"/>
          <w14:ligatures w14:val="none"/>
        </w:rPr>
        <w:t>г</w:t>
      </w:r>
      <w:r w:rsidR="00066D2F">
        <w:rPr>
          <w:rFonts w:ascii="Helvetica" w:eastAsia="Times New Roman" w:hAnsi="Helvetica" w:cs="Helvetica"/>
          <w:b/>
          <w:bCs/>
          <w:color w:val="12699A"/>
          <w:kern w:val="0"/>
          <w:sz w:val="36"/>
          <w:szCs w:val="36"/>
          <w:lang w:eastAsia="ru-RU"/>
          <w14:ligatures w14:val="none"/>
        </w:rPr>
        <w:t>.</w:t>
      </w:r>
    </w:p>
    <w:p w14:paraId="05C6627E" w14:textId="1ADC0348" w:rsidR="009B6EED" w:rsidRPr="009B6EED" w:rsidRDefault="009B6EED" w:rsidP="009B6E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Перечень </w:t>
      </w:r>
      <w:r w:rsidRPr="009B6E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физическим лицам, не являющимся индивидуальными предпринимателями и применяющим специальный налоговый режим «Налог на профессиональный доход» по состоянию на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01</w:t>
      </w:r>
      <w:r w:rsidRPr="009B6E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11</w:t>
      </w:r>
      <w:r w:rsidRPr="009B6E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.202</w:t>
      </w:r>
      <w:r w:rsidR="00066D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</w:t>
      </w:r>
      <w:r w:rsidRPr="009B6E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г.</w:t>
      </w:r>
    </w:p>
    <w:tbl>
      <w:tblPr>
        <w:tblpPr w:leftFromText="45" w:rightFromText="45" w:vertAnchor="text"/>
        <w:tblW w:w="144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3633"/>
        <w:gridCol w:w="3846"/>
        <w:gridCol w:w="2990"/>
        <w:gridCol w:w="3194"/>
        <w:gridCol w:w="90"/>
      </w:tblGrid>
      <w:tr w:rsidR="009B6EED" w:rsidRPr="009B6EED" w14:paraId="77FF70D0" w14:textId="77777777" w:rsidTr="00066D2F">
        <w:trPr>
          <w:trHeight w:val="495"/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D21FD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№п/п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DB2D0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имущества</w:t>
            </w:r>
          </w:p>
        </w:tc>
        <w:tc>
          <w:tcPr>
            <w:tcW w:w="3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1AF7A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ind w:left="-71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Целевое назначение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5B3F7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Характеристики имущества</w:t>
            </w:r>
          </w:p>
        </w:tc>
        <w:tc>
          <w:tcPr>
            <w:tcW w:w="3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5B9A3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Включено в Перечень</w:t>
            </w:r>
          </w:p>
        </w:tc>
      </w:tr>
      <w:tr w:rsidR="009B6EED" w:rsidRPr="009B6EED" w14:paraId="02D2F3B5" w14:textId="77777777" w:rsidTr="00066D2F">
        <w:trPr>
          <w:trHeight w:val="795"/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7CA29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33E44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Нежилое</w:t>
            </w:r>
          </w:p>
          <w:p w14:paraId="3FE89975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помещение</w:t>
            </w:r>
          </w:p>
        </w:tc>
        <w:tc>
          <w:tcPr>
            <w:tcW w:w="3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406C7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Размещение магазина продовольственных товаров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4E201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Адрес: г. Снежинск, ул. Ленина, дом 37, подвал, нежилое помещение № 46.</w:t>
            </w:r>
          </w:p>
          <w:p w14:paraId="75AEEE71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Общая площадь 60,2 кв. м.</w:t>
            </w:r>
          </w:p>
        </w:tc>
        <w:tc>
          <w:tcPr>
            <w:tcW w:w="3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E5A17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Постановление главы города от 04.03.2010 № 300</w:t>
            </w:r>
          </w:p>
        </w:tc>
      </w:tr>
      <w:tr w:rsidR="009B6EED" w:rsidRPr="009B6EED" w14:paraId="33002A8E" w14:textId="77777777" w:rsidTr="00066D2F">
        <w:trPr>
          <w:trHeight w:val="795"/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C27F0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52371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Нежилое здание – гараж</w:t>
            </w:r>
          </w:p>
        </w:tc>
        <w:tc>
          <w:tcPr>
            <w:tcW w:w="3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D7D31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хранения имущества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8A428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Адрес: г. Снежинск, ул. Транспортная, 15А, блок № 2, гараж № 10</w:t>
            </w:r>
          </w:p>
          <w:p w14:paraId="0BDE66D4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Общая площадь 21,9 кв. м.</w:t>
            </w:r>
          </w:p>
        </w:tc>
        <w:tc>
          <w:tcPr>
            <w:tcW w:w="3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B93C0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Постановление администрации от 29.09.2017 № 1226</w:t>
            </w:r>
          </w:p>
        </w:tc>
      </w:tr>
      <w:tr w:rsidR="009B6EED" w:rsidRPr="009B6EED" w14:paraId="3DF52BE8" w14:textId="77777777" w:rsidTr="00066D2F">
        <w:trPr>
          <w:trHeight w:val="1005"/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D6287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99FD3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Нежилое помещение [Мкр.17 Поликлиника ул. Забабахина,6]</w:t>
            </w:r>
          </w:p>
        </w:tc>
        <w:tc>
          <w:tcPr>
            <w:tcW w:w="3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51FC4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непроизводственных целей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0924B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Адрес: Челябинская область, г. Снежинск, ул. Забабахина, д 6, пом. 138</w:t>
            </w:r>
          </w:p>
          <w:p w14:paraId="31393D42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Общая площадь 185,8 кв. м.</w:t>
            </w:r>
          </w:p>
        </w:tc>
        <w:tc>
          <w:tcPr>
            <w:tcW w:w="3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FEA1C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Постановление администрации от 11.04.2019 №500</w:t>
            </w:r>
          </w:p>
        </w:tc>
      </w:tr>
      <w:tr w:rsidR="009B6EED" w:rsidRPr="009B6EED" w14:paraId="7711344D" w14:textId="77777777" w:rsidTr="00066D2F">
        <w:trPr>
          <w:trHeight w:val="1005"/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24751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68E58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Нежилое помещение</w:t>
            </w:r>
          </w:p>
        </w:tc>
        <w:tc>
          <w:tcPr>
            <w:tcW w:w="3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FAE59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непроизводственных целей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04C3F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Адрес: Челябинская область, г. Снежинск, ул. </w:t>
            </w: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Дзержинского, д. 31, пом. 87.</w:t>
            </w:r>
          </w:p>
          <w:p w14:paraId="5EE9E467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Общая площадь 13,4 кв. м.</w:t>
            </w:r>
          </w:p>
        </w:tc>
        <w:tc>
          <w:tcPr>
            <w:tcW w:w="3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C2340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Постановление администрации от 24.01.2020 № 68</w:t>
            </w:r>
          </w:p>
        </w:tc>
      </w:tr>
      <w:tr w:rsidR="009B6EED" w:rsidRPr="009B6EED" w14:paraId="49DCD309" w14:textId="77777777" w:rsidTr="00066D2F">
        <w:trPr>
          <w:trHeight w:val="495"/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056F2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46E30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Нежилое помещение</w:t>
            </w:r>
          </w:p>
        </w:tc>
        <w:tc>
          <w:tcPr>
            <w:tcW w:w="3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3ECF9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непроизводственных целей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6D584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Адрес: Челябинская область, г. Снежинск, ул. Строителей, д.20, пом. 5.  Общая площадь 114,8 кв.м., кадастровый номер 74:40:0101064:234</w:t>
            </w:r>
          </w:p>
        </w:tc>
        <w:tc>
          <w:tcPr>
            <w:tcW w:w="3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9E040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Постановление </w:t>
            </w:r>
            <w:proofErr w:type="gramStart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администрации  от</w:t>
            </w:r>
            <w:proofErr w:type="gramEnd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18.06.2021 № 852</w:t>
            </w:r>
          </w:p>
        </w:tc>
      </w:tr>
      <w:tr w:rsidR="009B6EED" w:rsidRPr="009B6EED" w14:paraId="430DE39E" w14:textId="77777777" w:rsidTr="00066D2F">
        <w:trPr>
          <w:trHeight w:val="495"/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8EDAA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27418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Нежилое помещение [Помещение № 1]</w:t>
            </w:r>
          </w:p>
        </w:tc>
        <w:tc>
          <w:tcPr>
            <w:tcW w:w="3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C6E53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непроизводственных целей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12312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Адрес: Челябинская область, г. Снежинск, ул. Строителей, д.20А, пом. 1.  Общая площадь 34,40 кв.м., кадастровый номер 74:40:0101064:214</w:t>
            </w:r>
          </w:p>
        </w:tc>
        <w:tc>
          <w:tcPr>
            <w:tcW w:w="3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B425E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Постановление администрации от 06.10.2021 № 1315</w:t>
            </w:r>
          </w:p>
        </w:tc>
      </w:tr>
      <w:tr w:rsidR="009B6EED" w:rsidRPr="009B6EED" w14:paraId="54D9A4D3" w14:textId="77777777" w:rsidTr="00066D2F">
        <w:trPr>
          <w:trHeight w:val="495"/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20B94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2E4D0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Нежилое помещение</w:t>
            </w:r>
          </w:p>
        </w:tc>
        <w:tc>
          <w:tcPr>
            <w:tcW w:w="3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0D44F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непроизводственных целей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D9EE2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Адрес: Челябинская область, г. Снежинск, тер ГСК, гараж 1, блок 1, гаражный кооператив №17, общая площадь 34,7 кв.м., кадастровый номер 74:40:0102007:2784.</w:t>
            </w:r>
          </w:p>
        </w:tc>
        <w:tc>
          <w:tcPr>
            <w:tcW w:w="3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5292E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Постановление администрации от 25.03.2022 № 436</w:t>
            </w:r>
          </w:p>
        </w:tc>
      </w:tr>
      <w:tr w:rsidR="009B6EED" w:rsidRPr="009B6EED" w14:paraId="1AE9D916" w14:textId="77777777" w:rsidTr="00066D2F">
        <w:trPr>
          <w:trHeight w:val="495"/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CC545" w14:textId="7FEEB65D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8C726" w14:textId="51D99A8E" w:rsidR="009B6EED" w:rsidRPr="00066D2F" w:rsidRDefault="00066D2F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6D2F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здание-гараж</w:t>
            </w:r>
          </w:p>
        </w:tc>
        <w:tc>
          <w:tcPr>
            <w:tcW w:w="3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AEF57" w14:textId="77777777" w:rsidR="009B6EED" w:rsidRPr="009B6EED" w:rsidRDefault="009B6EED" w:rsidP="009B6E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E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хранения транспортных</w:t>
            </w:r>
          </w:p>
          <w:p w14:paraId="417CE9E7" w14:textId="2F5141DD" w:rsidR="009B6EED" w:rsidRPr="009B6EED" w:rsidRDefault="009B6EED" w:rsidP="009B6EED">
            <w:pPr>
              <w:pStyle w:val="a3"/>
              <w:jc w:val="center"/>
              <w:rPr>
                <w:lang w:eastAsia="ru-RU"/>
              </w:rPr>
            </w:pPr>
            <w:r w:rsidRPr="009B6E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71101" w14:textId="77777777" w:rsidR="00066D2F" w:rsidRPr="00066D2F" w:rsidRDefault="00066D2F" w:rsidP="00066D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66D2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Россия, Челябинская обл.,             г. Снежинск, </w:t>
            </w:r>
            <w:r w:rsidRPr="00066D2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 Транспортная, 15А, блок № 2, гараж № 22</w:t>
            </w:r>
          </w:p>
          <w:p w14:paraId="1E142423" w14:textId="77777777" w:rsidR="00066D2F" w:rsidRPr="00066D2F" w:rsidRDefault="00066D2F" w:rsidP="00066D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66D2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Общая площадь 21,9 кв.м.</w:t>
            </w:r>
          </w:p>
          <w:p w14:paraId="05BB2537" w14:textId="77777777" w:rsidR="00066D2F" w:rsidRPr="00066D2F" w:rsidRDefault="00066D2F" w:rsidP="00066D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66D2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Кадастровый номер</w:t>
            </w:r>
            <w:r w:rsidRPr="00066D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70260860" w14:textId="778F61EE" w:rsidR="009B6EED" w:rsidRPr="00066D2F" w:rsidRDefault="00066D2F" w:rsidP="00066D2F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066D2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№ </w:t>
            </w:r>
            <w:r w:rsidRPr="00066D2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74:40:0101010:367</w:t>
            </w:r>
          </w:p>
        </w:tc>
        <w:tc>
          <w:tcPr>
            <w:tcW w:w="3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C3352" w14:textId="5081F694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Постановление администрации от 31.10.202</w:t>
            </w:r>
            <w:r w:rsidR="00066D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№ 19</w:t>
            </w:r>
            <w:r w:rsidR="00066D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</w:tr>
      <w:tr w:rsidR="00066D2F" w:rsidRPr="009B6EED" w14:paraId="15FBE7FC" w14:textId="77777777" w:rsidTr="00066D2F">
        <w:trPr>
          <w:trHeight w:val="495"/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F137A" w14:textId="7BFF622B" w:rsidR="00066D2F" w:rsidRDefault="00066D2F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C8D23" w14:textId="4960733C" w:rsidR="00066D2F" w:rsidRPr="00066D2F" w:rsidRDefault="00066D2F" w:rsidP="00066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2F">
              <w:rPr>
                <w:rFonts w:ascii="Times New Roman" w:hAnsi="Times New Roman" w:cs="Times New Roman"/>
                <w:sz w:val="24"/>
                <w:szCs w:val="24"/>
              </w:rPr>
              <w:t>Машина проволокошвейная</w:t>
            </w:r>
          </w:p>
          <w:p w14:paraId="624AD4EF" w14:textId="20D6F2C7" w:rsidR="00066D2F" w:rsidRPr="00066D2F" w:rsidRDefault="00066D2F" w:rsidP="00066D2F">
            <w:pPr>
              <w:pStyle w:val="a3"/>
              <w:jc w:val="center"/>
            </w:pPr>
            <w:r w:rsidRPr="00066D2F">
              <w:rPr>
                <w:rFonts w:ascii="Times New Roman" w:hAnsi="Times New Roman" w:cs="Times New Roman"/>
                <w:sz w:val="24"/>
                <w:szCs w:val="24"/>
              </w:rPr>
              <w:t>(20 мм)</w:t>
            </w:r>
          </w:p>
        </w:tc>
        <w:tc>
          <w:tcPr>
            <w:tcW w:w="3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7B5B4" w14:textId="5FB997B1" w:rsidR="00066D2F" w:rsidRPr="00066D2F" w:rsidRDefault="00066D2F" w:rsidP="009B6E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D2F">
              <w:rPr>
                <w:rFonts w:ascii="Times New Roman" w:eastAsia="Calibri" w:hAnsi="Times New Roman" w:cs="Times New Roman"/>
                <w:sz w:val="24"/>
                <w:szCs w:val="24"/>
              </w:rPr>
              <w:t>Полиграфическая, типографская   деятельность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8BC71" w14:textId="77777777" w:rsidR="00066D2F" w:rsidRPr="00066D2F" w:rsidRDefault="00066D2F" w:rsidP="00066D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66D2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Год выпуска 2011,</w:t>
            </w:r>
          </w:p>
          <w:p w14:paraId="4D62B546" w14:textId="4682375B" w:rsidR="00066D2F" w:rsidRPr="00066D2F" w:rsidRDefault="00066D2F" w:rsidP="00066D2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66D2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заводской № 11001М27</w:t>
            </w:r>
          </w:p>
        </w:tc>
        <w:tc>
          <w:tcPr>
            <w:tcW w:w="3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11412" w14:textId="3BF2B1A9" w:rsidR="00066D2F" w:rsidRDefault="00066D2F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Постановление администрации от 31.10.2025 № 1980</w:t>
            </w:r>
          </w:p>
        </w:tc>
      </w:tr>
      <w:tr w:rsidR="009B6EED" w:rsidRPr="009B6EED" w14:paraId="277BE8CE" w14:textId="77777777" w:rsidTr="00066D2F">
        <w:trPr>
          <w:trHeight w:val="495"/>
          <w:tblCellSpacing w:w="0" w:type="dxa"/>
        </w:trPr>
        <w:tc>
          <w:tcPr>
            <w:tcW w:w="143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507B2" w14:textId="3DB37F62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Перечень земельных участков, предназначенных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 физическим лицам, не являющемся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517B9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9B6EED" w:rsidRPr="009B6EED" w14:paraId="41471FD9" w14:textId="77777777" w:rsidTr="00066D2F">
        <w:trPr>
          <w:trHeight w:val="495"/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EDD15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04945BF4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853A4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Место нахождения земельного участка</w:t>
            </w:r>
          </w:p>
        </w:tc>
        <w:tc>
          <w:tcPr>
            <w:tcW w:w="3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D96AA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Разрешенный вид использования земельного участка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9DAA9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Кадастровый номер земельного участка</w:t>
            </w:r>
          </w:p>
        </w:tc>
        <w:tc>
          <w:tcPr>
            <w:tcW w:w="3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67C9B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Площадь земельного участка, кв. м</w:t>
            </w:r>
          </w:p>
        </w:tc>
      </w:tr>
      <w:tr w:rsidR="009B6EED" w:rsidRPr="009B6EED" w14:paraId="2472D6D5" w14:textId="77777777" w:rsidTr="00066D2F">
        <w:trPr>
          <w:trHeight w:val="495"/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DA3FE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93126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Установлено относительно ориентира, расположенного за пределами участка. Ориентир перекресток пр. Мира и ул. Нечая. Участок находится примерно в 176 м от ориентира по направлению на юго-запад. Почтовый адрес ориентира: 456770, Челябинская область, </w:t>
            </w:r>
            <w:proofErr w:type="spellStart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г.Снежинск</w:t>
            </w:r>
            <w:proofErr w:type="spellEnd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мкр.16А</w:t>
            </w:r>
          </w:p>
        </w:tc>
        <w:tc>
          <w:tcPr>
            <w:tcW w:w="3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F4B87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строительства</w:t>
            </w:r>
          </w:p>
          <w:p w14:paraId="16917A40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многофункционального комплекса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B948E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74:40:0102010:12</w:t>
            </w:r>
          </w:p>
        </w:tc>
        <w:tc>
          <w:tcPr>
            <w:tcW w:w="3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F0B56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18 988,00</w:t>
            </w:r>
          </w:p>
        </w:tc>
      </w:tr>
      <w:tr w:rsidR="009B6EED" w:rsidRPr="009B6EED" w14:paraId="0AB16D71" w14:textId="77777777" w:rsidTr="00066D2F">
        <w:trPr>
          <w:trHeight w:val="495"/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87521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26555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Челябинская область, </w:t>
            </w:r>
            <w:proofErr w:type="spellStart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г.Снежинск</w:t>
            </w:r>
            <w:proofErr w:type="spellEnd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  </w:t>
            </w:r>
            <w:proofErr w:type="spellStart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пп.Ближний</w:t>
            </w:r>
            <w:proofErr w:type="spellEnd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Береговой,   </w:t>
            </w:r>
            <w:proofErr w:type="gramEnd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                         ул. Центральная, 63</w:t>
            </w:r>
          </w:p>
        </w:tc>
        <w:tc>
          <w:tcPr>
            <w:tcW w:w="3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62866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строительства автозаправочной станции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8A593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74:40:0202001:202</w:t>
            </w:r>
          </w:p>
        </w:tc>
        <w:tc>
          <w:tcPr>
            <w:tcW w:w="3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4CE0B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2 499,00</w:t>
            </w:r>
          </w:p>
        </w:tc>
      </w:tr>
      <w:tr w:rsidR="009B6EED" w:rsidRPr="009B6EED" w14:paraId="7065409C" w14:textId="77777777" w:rsidTr="00066D2F">
        <w:trPr>
          <w:trHeight w:val="495"/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03BD3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3FB33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Челябинская область, </w:t>
            </w:r>
            <w:proofErr w:type="spellStart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г.Снежинск</w:t>
            </w:r>
            <w:proofErr w:type="spellEnd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  в районе п. Ближний Береговой,</w:t>
            </w:r>
          </w:p>
        </w:tc>
        <w:tc>
          <w:tcPr>
            <w:tcW w:w="3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89C6F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Сельскохозяйственное использование, предоставление коммунальных услуг, благоустройство территории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61E0D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74:40:0000000:5816</w:t>
            </w:r>
          </w:p>
        </w:tc>
        <w:tc>
          <w:tcPr>
            <w:tcW w:w="3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B9663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1 706 979,00</w:t>
            </w:r>
          </w:p>
        </w:tc>
      </w:tr>
      <w:tr w:rsidR="009B6EED" w:rsidRPr="009B6EED" w14:paraId="06376FC8" w14:textId="77777777" w:rsidTr="00066D2F">
        <w:trPr>
          <w:trHeight w:val="495"/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C890B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26C40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Россия, Челябинская обл., г Снежинск, ул. Парковая, участок № 7Г</w:t>
            </w:r>
          </w:p>
        </w:tc>
        <w:tc>
          <w:tcPr>
            <w:tcW w:w="3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F9377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строительства предприятия торговли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90941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74:40:0402001:212</w:t>
            </w:r>
          </w:p>
        </w:tc>
        <w:tc>
          <w:tcPr>
            <w:tcW w:w="3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4F854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3 529,00</w:t>
            </w:r>
          </w:p>
        </w:tc>
      </w:tr>
    </w:tbl>
    <w:p w14:paraId="1DA612D5" w14:textId="77777777" w:rsidR="006C1770" w:rsidRDefault="006C1770" w:rsidP="00066D2F">
      <w:pPr>
        <w:rPr>
          <w:lang w:val="en-US"/>
        </w:rPr>
      </w:pPr>
    </w:p>
    <w:sectPr w:rsidR="006C1770" w:rsidSect="009B6EE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C5"/>
    <w:rsid w:val="00066D2F"/>
    <w:rsid w:val="002D6DC5"/>
    <w:rsid w:val="00343CBD"/>
    <w:rsid w:val="005C5B04"/>
    <w:rsid w:val="006B0169"/>
    <w:rsid w:val="006C1770"/>
    <w:rsid w:val="009B6EED"/>
    <w:rsid w:val="00D2077B"/>
    <w:rsid w:val="00D21D3D"/>
    <w:rsid w:val="00E7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E40E"/>
  <w15:chartTrackingRefBased/>
  <w15:docId w15:val="{2F435ADB-38D9-483D-BF7C-939BE305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EED"/>
    <w:pPr>
      <w:spacing w:after="0" w:line="240" w:lineRule="auto"/>
    </w:pPr>
  </w:style>
  <w:style w:type="table" w:styleId="a4">
    <w:name w:val="Table Grid"/>
    <w:basedOn w:val="a1"/>
    <w:uiPriority w:val="39"/>
    <w:rsid w:val="00343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066D2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66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Перечень муниципального имущества, предназначенного для передачи во владение и (</vt:lpstr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Людмила Николаевна</dc:creator>
  <cp:keywords/>
  <dc:description/>
  <cp:lastModifiedBy>Агеева Людмила Николаевна</cp:lastModifiedBy>
  <cp:revision>2</cp:revision>
  <dcterms:created xsi:type="dcterms:W3CDTF">2025-11-07T04:35:00Z</dcterms:created>
  <dcterms:modified xsi:type="dcterms:W3CDTF">2025-11-07T04:35:00Z</dcterms:modified>
</cp:coreProperties>
</file>