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DA6" w:rsidRPr="005C5939" w:rsidRDefault="00106DA6" w:rsidP="00A471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463">
        <w:rPr>
          <w:rFonts w:ascii="Times New Roman" w:hAnsi="Times New Roman"/>
          <w:b/>
          <w:sz w:val="28"/>
          <w:szCs w:val="28"/>
        </w:rPr>
        <w:t xml:space="preserve">Обобщенная правоприменительная практика </w:t>
      </w:r>
      <w:r w:rsidRPr="005C5939">
        <w:rPr>
          <w:rFonts w:ascii="Times New Roman" w:hAnsi="Times New Roman"/>
          <w:b/>
          <w:sz w:val="28"/>
          <w:szCs w:val="28"/>
        </w:rPr>
        <w:t xml:space="preserve">осуществления муниципального контроля в сфере благоустройства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5C5939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5</w:t>
      </w:r>
      <w:r w:rsidRPr="005C5939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106DA6" w:rsidRPr="005C5939" w:rsidRDefault="00106DA6" w:rsidP="00A471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6DA6" w:rsidRPr="00A471B6" w:rsidRDefault="00106DA6" w:rsidP="00A47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939">
        <w:rPr>
          <w:rFonts w:ascii="Times New Roman" w:hAnsi="Times New Roman"/>
          <w:sz w:val="28"/>
          <w:szCs w:val="28"/>
        </w:rPr>
        <w:tab/>
      </w:r>
      <w:r w:rsidRPr="00A471B6">
        <w:rPr>
          <w:rFonts w:ascii="Times New Roman" w:hAnsi="Times New Roman"/>
          <w:sz w:val="28"/>
          <w:szCs w:val="28"/>
        </w:rPr>
        <w:t xml:space="preserve">Муниципальный контроль в сфере благоустройства на территории Снежинского городского округа осуществляется в соответствии с </w:t>
      </w:r>
      <w:r w:rsidRPr="00A471B6">
        <w:rPr>
          <w:rFonts w:ascii="Times New Roman" w:hAnsi="Times New Roman"/>
          <w:bCs/>
          <w:iCs/>
          <w:sz w:val="28"/>
          <w:szCs w:val="28"/>
        </w:rPr>
        <w:t xml:space="preserve">«Правилами благоустройства территории муниципального образования «Город Снежинск» (утв. Решением Собрания депутатов </w:t>
      </w:r>
      <w:r w:rsidRPr="00A471B6">
        <w:rPr>
          <w:rFonts w:ascii="Times New Roman" w:hAnsi="Times New Roman"/>
          <w:sz w:val="28"/>
          <w:szCs w:val="28"/>
        </w:rPr>
        <w:t xml:space="preserve">Снежинского городского округа </w:t>
      </w:r>
      <w:r w:rsidRPr="00A471B6">
        <w:rPr>
          <w:rFonts w:ascii="Times New Roman" w:hAnsi="Times New Roman"/>
          <w:bCs/>
          <w:iCs/>
          <w:sz w:val="28"/>
          <w:szCs w:val="28"/>
        </w:rPr>
        <w:t>от 30.11.2023 г. №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471B6">
        <w:rPr>
          <w:rFonts w:ascii="Times New Roman" w:hAnsi="Times New Roman"/>
          <w:bCs/>
          <w:iCs/>
          <w:sz w:val="28"/>
          <w:szCs w:val="28"/>
        </w:rPr>
        <w:t>101)</w:t>
      </w:r>
      <w:r w:rsidRPr="00A471B6">
        <w:rPr>
          <w:rFonts w:ascii="Times New Roman" w:hAnsi="Times New Roman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Положением «О муниципальном контроле в сфере благоустройства на территории Снежинского городского округа» (далее – Положение), утвержденным Решением Собрания депутатов СГО от 20.03.2025 № 31.</w:t>
      </w:r>
    </w:p>
    <w:p w:rsidR="00106DA6" w:rsidRPr="00A471B6" w:rsidRDefault="00106DA6" w:rsidP="00A47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Уполномоченным органом, осуществляющим муниципальный контроль в сфере благоустройства на территории Снежинского городского округа является муниципальное казенное учреждение «Управление городского хозяйства Снежинского городского округа» (далее – МКУ "УГХ СГО").</w:t>
      </w:r>
    </w:p>
    <w:p w:rsidR="00106DA6" w:rsidRPr="00A471B6" w:rsidRDefault="00106DA6" w:rsidP="00A471B6">
      <w:pPr>
        <w:tabs>
          <w:tab w:val="left" w:pos="567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П</w:t>
      </w:r>
      <w:r w:rsidRPr="00A471B6">
        <w:rPr>
          <w:rFonts w:ascii="Times New Roman" w:hAnsi="Times New Roman"/>
          <w:iCs/>
          <w:sz w:val="28"/>
          <w:szCs w:val="28"/>
        </w:rPr>
        <w:t>редметом муниципального контроля  в сфере благоустройства является</w:t>
      </w:r>
      <w:r w:rsidRPr="00A471B6">
        <w:rPr>
          <w:rFonts w:ascii="Times New Roman" w:hAnsi="Times New Roman"/>
          <w:sz w:val="28"/>
          <w:szCs w:val="28"/>
        </w:rPr>
        <w:t xml:space="preserve"> соблюдение </w:t>
      </w:r>
      <w:r w:rsidRPr="00A471B6">
        <w:rPr>
          <w:rFonts w:ascii="Times New Roman" w:hAnsi="Times New Roman"/>
          <w:bCs/>
          <w:iCs/>
          <w:sz w:val="28"/>
          <w:szCs w:val="28"/>
        </w:rPr>
        <w:t xml:space="preserve">правил благоустройства территории </w:t>
      </w:r>
      <w:r w:rsidRPr="00A471B6">
        <w:rPr>
          <w:rFonts w:ascii="Times New Roman" w:hAnsi="Times New Roman"/>
          <w:sz w:val="28"/>
          <w:szCs w:val="28"/>
        </w:rPr>
        <w:t>Снежинского городского округа</w:t>
      </w:r>
      <w:r w:rsidRPr="00A471B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A471B6">
        <w:rPr>
          <w:rFonts w:ascii="Times New Roman" w:hAnsi="Times New Roman"/>
          <w:sz w:val="28"/>
          <w:szCs w:val="28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1B6">
        <w:rPr>
          <w:rFonts w:ascii="Times New Roman" w:hAnsi="Times New Roman"/>
          <w:sz w:val="28"/>
          <w:szCs w:val="28"/>
        </w:rPr>
        <w:t>Обязательные требования, соблюдение которых контролируются при проведении муниципального жилищного контроля, установлены:</w:t>
      </w:r>
      <w:r w:rsidRPr="00A471B6">
        <w:rPr>
          <w:rFonts w:ascii="Times New Roman" w:hAnsi="Times New Roman"/>
          <w:b/>
          <w:sz w:val="28"/>
          <w:szCs w:val="28"/>
        </w:rPr>
        <w:t xml:space="preserve"> </w:t>
      </w:r>
    </w:p>
    <w:p w:rsidR="00106DA6" w:rsidRPr="00A471B6" w:rsidRDefault="00106DA6" w:rsidP="00A471B6">
      <w:pPr>
        <w:tabs>
          <w:tab w:val="left" w:pos="567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- Федеральным законом  от 06.10.2003 № 131-ФЗ "Об общих принципах организации местного самоуправления в Российской Федерации";</w:t>
      </w:r>
    </w:p>
    <w:p w:rsidR="00106DA6" w:rsidRPr="00A471B6" w:rsidRDefault="00106DA6" w:rsidP="00A471B6">
      <w:pPr>
        <w:pStyle w:val="Heading3"/>
        <w:shd w:val="clear" w:color="auto" w:fill="FFFFFF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A471B6">
        <w:rPr>
          <w:rFonts w:ascii="Times New Roman" w:hAnsi="Times New Roman"/>
          <w:b w:val="0"/>
          <w:sz w:val="28"/>
          <w:szCs w:val="28"/>
        </w:rPr>
        <w:tab/>
        <w:t>- Федеральным законом от 30.12.2020 № 494-ФЗ "О государственном контроле (надзоре) и муниципальном контроле в Российской Федерации";</w:t>
      </w:r>
      <w:r w:rsidRPr="00A471B6">
        <w:rPr>
          <w:rFonts w:ascii="Times New Roman" w:hAnsi="Times New Roman"/>
          <w:b w:val="0"/>
          <w:sz w:val="28"/>
          <w:szCs w:val="28"/>
        </w:rPr>
        <w:tab/>
      </w:r>
    </w:p>
    <w:p w:rsidR="00106DA6" w:rsidRPr="00A471B6" w:rsidRDefault="00106DA6" w:rsidP="00A471B6">
      <w:pPr>
        <w:pStyle w:val="Heading3"/>
        <w:shd w:val="clear" w:color="auto" w:fill="FFFFFF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A471B6">
        <w:rPr>
          <w:rFonts w:ascii="Times New Roman" w:hAnsi="Times New Roman"/>
          <w:b w:val="0"/>
          <w:sz w:val="28"/>
          <w:szCs w:val="28"/>
        </w:rPr>
        <w:tab/>
        <w:t xml:space="preserve">- Федеральным законом от 31.12.2017 № 503-ФЗ "О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отдельные законодательные акты Российской Федерации"; </w:t>
      </w:r>
    </w:p>
    <w:p w:rsidR="00106DA6" w:rsidRPr="00A471B6" w:rsidRDefault="00106DA6" w:rsidP="00A471B6">
      <w:pPr>
        <w:pStyle w:val="Heading3"/>
        <w:shd w:val="clear" w:color="auto" w:fill="FFFFFF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A471B6">
        <w:rPr>
          <w:rFonts w:ascii="Times New Roman" w:hAnsi="Times New Roman"/>
          <w:b w:val="0"/>
          <w:sz w:val="28"/>
          <w:szCs w:val="28"/>
        </w:rPr>
        <w:tab/>
        <w:t>- «Правилами благоустройства территории муниципального образования «Город Снежинск» (утв.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471B6">
        <w:rPr>
          <w:rFonts w:ascii="Times New Roman" w:hAnsi="Times New Roman"/>
          <w:b w:val="0"/>
          <w:sz w:val="28"/>
          <w:szCs w:val="28"/>
        </w:rPr>
        <w:t>Решением Собрания депутатов СГО от 30.11.2023 №101);</w:t>
      </w:r>
    </w:p>
    <w:p w:rsidR="00106DA6" w:rsidRPr="00A471B6" w:rsidRDefault="00106DA6" w:rsidP="00A471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- другими федеральными законами, постановлениями Правительства Российской Федерации, Положением и другими муниципальными нормативными правовыми актами.</w:t>
      </w:r>
      <w:r w:rsidRPr="00A471B6">
        <w:rPr>
          <w:rFonts w:ascii="Times New Roman" w:hAnsi="Times New Roman"/>
          <w:sz w:val="28"/>
          <w:szCs w:val="28"/>
        </w:rPr>
        <w:tab/>
      </w:r>
    </w:p>
    <w:p w:rsidR="00106DA6" w:rsidRPr="00A471B6" w:rsidRDefault="00106DA6" w:rsidP="00A471B6">
      <w:pPr>
        <w:pStyle w:val="NoSpacing"/>
        <w:ind w:firstLine="567"/>
        <w:jc w:val="both"/>
        <w:rPr>
          <w:bCs/>
          <w:sz w:val="28"/>
          <w:szCs w:val="28"/>
        </w:rPr>
      </w:pPr>
      <w:r w:rsidRPr="00A471B6">
        <w:rPr>
          <w:bCs/>
          <w:sz w:val="28"/>
          <w:szCs w:val="28"/>
        </w:rPr>
        <w:t xml:space="preserve">Объектами муниципального контроля </w:t>
      </w:r>
      <w:r w:rsidRPr="00A471B6">
        <w:rPr>
          <w:sz w:val="28"/>
          <w:szCs w:val="28"/>
        </w:rPr>
        <w:t>в сфере благоустройства</w:t>
      </w:r>
      <w:r w:rsidRPr="00A471B6">
        <w:rPr>
          <w:bCs/>
          <w:sz w:val="28"/>
          <w:szCs w:val="28"/>
        </w:rPr>
        <w:t xml:space="preserve"> являются:</w:t>
      </w:r>
    </w:p>
    <w:p w:rsidR="00106DA6" w:rsidRPr="00A471B6" w:rsidRDefault="00106DA6" w:rsidP="00A471B6">
      <w:pPr>
        <w:pStyle w:val="ConsPlusNormal"/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A471B6">
        <w:rPr>
          <w:rFonts w:ascii="Times New Roman" w:hAnsi="Times New Roman" w:cs="Times New Roman"/>
          <w:sz w:val="28"/>
          <w:szCs w:val="28"/>
        </w:rPr>
        <w:tab/>
        <w:t>- детские площадки, спортивные и другие площадки отдыха и досуга;</w:t>
      </w:r>
    </w:p>
    <w:p w:rsidR="00106DA6" w:rsidRPr="00A471B6" w:rsidRDefault="00106DA6" w:rsidP="00A471B6">
      <w:pPr>
        <w:pStyle w:val="ConsPlusNormal"/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A471B6">
        <w:rPr>
          <w:rFonts w:ascii="Times New Roman" w:hAnsi="Times New Roman" w:cs="Times New Roman"/>
          <w:sz w:val="28"/>
          <w:szCs w:val="28"/>
        </w:rPr>
        <w:tab/>
        <w:t>- площадки автостоянок;</w:t>
      </w:r>
    </w:p>
    <w:p w:rsidR="00106DA6" w:rsidRPr="00A471B6" w:rsidRDefault="00106DA6" w:rsidP="00A471B6">
      <w:pPr>
        <w:pStyle w:val="ConsPlusNormal"/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A471B6">
        <w:rPr>
          <w:rFonts w:ascii="Times New Roman" w:hAnsi="Times New Roman" w:cs="Times New Roman"/>
          <w:sz w:val="28"/>
          <w:szCs w:val="28"/>
        </w:rPr>
        <w:tab/>
        <w:t>- улицы (в том числе пешеходные) и автодороги;</w:t>
      </w:r>
    </w:p>
    <w:p w:rsidR="00106DA6" w:rsidRPr="00A471B6" w:rsidRDefault="00106DA6" w:rsidP="00A471B6">
      <w:pPr>
        <w:pStyle w:val="ConsPlusNormal"/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A471B6">
        <w:rPr>
          <w:rFonts w:ascii="Times New Roman" w:hAnsi="Times New Roman" w:cs="Times New Roman"/>
          <w:sz w:val="28"/>
          <w:szCs w:val="28"/>
        </w:rPr>
        <w:tab/>
        <w:t>- парки, скверы, иные зеленые зоны;</w:t>
      </w:r>
    </w:p>
    <w:p w:rsidR="00106DA6" w:rsidRPr="00A471B6" w:rsidRDefault="00106DA6" w:rsidP="00A471B6">
      <w:pPr>
        <w:pStyle w:val="ConsPlusNormal"/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A471B6">
        <w:rPr>
          <w:rFonts w:ascii="Times New Roman" w:hAnsi="Times New Roman" w:cs="Times New Roman"/>
          <w:sz w:val="28"/>
          <w:szCs w:val="28"/>
        </w:rPr>
        <w:tab/>
        <w:t>- контейнерные площадки и площадки для складирования отдельных групп коммунальных отходов;</w:t>
      </w:r>
    </w:p>
    <w:p w:rsidR="00106DA6" w:rsidRPr="00A471B6" w:rsidRDefault="00106DA6" w:rsidP="00A471B6">
      <w:pPr>
        <w:pStyle w:val="ListParagraph"/>
        <w:suppressAutoHyphens/>
        <w:ind w:left="0"/>
        <w:jc w:val="both"/>
        <w:rPr>
          <w:sz w:val="28"/>
          <w:szCs w:val="28"/>
        </w:rPr>
      </w:pPr>
      <w:r w:rsidRPr="00A471B6">
        <w:rPr>
          <w:sz w:val="28"/>
          <w:szCs w:val="28"/>
        </w:rPr>
        <w:tab/>
        <w:t>- искусственные покрытия поверхности земельных участков, иные части поверхности земельных участков в общественно–деловых, жилых и рекреационных зонах, не занятые зданиями и сооружениями;</w:t>
      </w:r>
    </w:p>
    <w:p w:rsidR="00106DA6" w:rsidRPr="00A471B6" w:rsidRDefault="00106DA6" w:rsidP="00A471B6">
      <w:pPr>
        <w:pStyle w:val="ListParagraph"/>
        <w:suppressAutoHyphens/>
        <w:ind w:left="0"/>
        <w:jc w:val="both"/>
        <w:rPr>
          <w:sz w:val="28"/>
          <w:szCs w:val="28"/>
        </w:rPr>
      </w:pPr>
      <w:r w:rsidRPr="00A471B6">
        <w:rPr>
          <w:sz w:val="28"/>
          <w:szCs w:val="28"/>
        </w:rPr>
        <w:tab/>
        <w:t>- кладбища;</w:t>
      </w:r>
    </w:p>
    <w:p w:rsidR="00106DA6" w:rsidRPr="00A471B6" w:rsidRDefault="00106DA6" w:rsidP="00A471B6">
      <w:pPr>
        <w:pStyle w:val="ListParagraph"/>
        <w:suppressAutoHyphens/>
        <w:ind w:left="0"/>
        <w:jc w:val="both"/>
        <w:rPr>
          <w:sz w:val="28"/>
          <w:szCs w:val="28"/>
        </w:rPr>
      </w:pPr>
      <w:r w:rsidRPr="00A471B6">
        <w:rPr>
          <w:sz w:val="28"/>
          <w:szCs w:val="28"/>
        </w:rPr>
        <w:tab/>
        <w:t>- зеленые насаждения деревья, кустарники, газоны, цветники;</w:t>
      </w:r>
    </w:p>
    <w:p w:rsidR="00106DA6" w:rsidRPr="00A471B6" w:rsidRDefault="00106DA6" w:rsidP="00A471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- пешеходные и велосипедные дорожки, иные дорожные сооружения и их внешние элементы;</w:t>
      </w:r>
    </w:p>
    <w:p w:rsidR="00106DA6" w:rsidRPr="00A471B6" w:rsidRDefault="00106DA6" w:rsidP="00A471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- технические средства организации дорожного движения;</w:t>
      </w:r>
    </w:p>
    <w:p w:rsidR="00106DA6" w:rsidRPr="00A471B6" w:rsidRDefault="00106DA6" w:rsidP="00A471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- устройства наружного освещения и подсветки;</w:t>
      </w:r>
    </w:p>
    <w:p w:rsidR="00106DA6" w:rsidRPr="00A471B6" w:rsidRDefault="00106DA6" w:rsidP="00A471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- береговые сооружения и их внешние элементы;</w:t>
      </w:r>
    </w:p>
    <w:p w:rsidR="00106DA6" w:rsidRPr="00A471B6" w:rsidRDefault="00106DA6" w:rsidP="00A471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- фасады зданий и сооружений, элементы их декора, а также иные внешние элементы зданий и сооружений;</w:t>
      </w:r>
    </w:p>
    <w:p w:rsidR="00106DA6" w:rsidRPr="00A471B6" w:rsidRDefault="00106DA6" w:rsidP="00A471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- малые архитектурные формы, произведения монументально–декоративного искусства (скульптуры, обелиски, стелы), памятные доски, фонтаны, бассейны, скамьи, беседки, ротонды, эстрады;</w:t>
      </w:r>
    </w:p>
    <w:p w:rsidR="00106DA6" w:rsidRPr="00A471B6" w:rsidRDefault="00106DA6" w:rsidP="00A471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- объекты оборудования детских, спортивных и спортивно–игровых площадок;</w:t>
      </w:r>
    </w:p>
    <w:p w:rsidR="00106DA6" w:rsidRPr="00A471B6" w:rsidRDefault="00106DA6" w:rsidP="00A471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- иные объекты, в отношении которых действия субъектов права регулируются установленными законодательством правилами и нормами благоустройства.</w:t>
      </w:r>
    </w:p>
    <w:p w:rsidR="00106DA6" w:rsidRPr="00A471B6" w:rsidRDefault="00106DA6" w:rsidP="00A471B6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Pr="00A471B6">
        <w:rPr>
          <w:rFonts w:ascii="Times New Roman" w:hAnsi="Times New Roman"/>
          <w:iCs/>
          <w:sz w:val="28"/>
          <w:szCs w:val="28"/>
        </w:rPr>
        <w:t>Субъектами муниципального контроля в сфере благоустройства являются:</w:t>
      </w:r>
    </w:p>
    <w:p w:rsidR="00106DA6" w:rsidRPr="00A471B6" w:rsidRDefault="00106DA6" w:rsidP="00A471B6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- органы и должностные лица местного самоуправления Снежинского городского округа в пределах их компетенции;</w:t>
      </w:r>
    </w:p>
    <w:p w:rsidR="00106DA6" w:rsidRPr="00A471B6" w:rsidRDefault="00106DA6" w:rsidP="00A471B6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- предприятия, организации, учреждения (далее – юридические лица);</w:t>
      </w:r>
    </w:p>
    <w:p w:rsidR="00106DA6" w:rsidRPr="00A471B6" w:rsidRDefault="00106DA6" w:rsidP="00A471B6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- физические лица, в том числе собственники индивидуальных жилых домов, индивидуальные предприниматели, проживающие или пребывающие на территории Снежинского городского округа;</w:t>
      </w:r>
    </w:p>
    <w:p w:rsidR="00106DA6" w:rsidRPr="00A471B6" w:rsidRDefault="00106DA6" w:rsidP="00A471B6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- специализированные организации, осуществляющие свои функции в соответствии с нормативными правовыми актами органов местного самоуправления, в том числе оказывающие потребителям жилищно-коммунальные услуги в соответствии с законодательством Российской Федерации;</w:t>
      </w:r>
    </w:p>
    <w:p w:rsidR="00106DA6" w:rsidRPr="00A471B6" w:rsidRDefault="00106DA6" w:rsidP="00A471B6">
      <w:pPr>
        <w:pStyle w:val="NoSpacing"/>
        <w:ind w:firstLine="567"/>
        <w:jc w:val="both"/>
        <w:rPr>
          <w:iCs/>
          <w:sz w:val="28"/>
          <w:szCs w:val="28"/>
          <w:lang w:eastAsia="en-US"/>
        </w:rPr>
      </w:pPr>
      <w:r w:rsidRPr="00A471B6">
        <w:rPr>
          <w:sz w:val="28"/>
          <w:szCs w:val="28"/>
        </w:rPr>
        <w:t>- общественные объединения, в том числе Советы многоквартирных домов</w:t>
      </w:r>
    </w:p>
    <w:p w:rsidR="00106DA6" w:rsidRPr="00A471B6" w:rsidRDefault="00106DA6" w:rsidP="00A471B6">
      <w:pPr>
        <w:pStyle w:val="NoSpacing"/>
        <w:ind w:firstLine="567"/>
        <w:jc w:val="both"/>
        <w:rPr>
          <w:sz w:val="28"/>
          <w:szCs w:val="28"/>
        </w:rPr>
      </w:pPr>
      <w:r w:rsidRPr="00A471B6">
        <w:rPr>
          <w:sz w:val="28"/>
          <w:szCs w:val="28"/>
        </w:rPr>
        <w:t>Подконтрольных субъектов на территории Снежинского городского округа нет.</w:t>
      </w:r>
    </w:p>
    <w:p w:rsidR="00106DA6" w:rsidRPr="00A471B6" w:rsidRDefault="00106DA6" w:rsidP="00A471B6">
      <w:pPr>
        <w:pStyle w:val="NoSpacing"/>
        <w:ind w:firstLine="567"/>
        <w:jc w:val="both"/>
        <w:rPr>
          <w:iCs/>
          <w:sz w:val="28"/>
          <w:szCs w:val="28"/>
          <w:lang w:eastAsia="en-US"/>
        </w:rPr>
      </w:pPr>
      <w:r w:rsidRPr="00A471B6">
        <w:rPr>
          <w:sz w:val="28"/>
          <w:szCs w:val="28"/>
        </w:rPr>
        <w:t xml:space="preserve">Информационная система, применяемая при осуществлении муниципального контроля, обеспечивающая информирование проверяемых лиц – официальный сайт органа местного самоуправления Снежинского городского округа </w:t>
      </w:r>
      <w:hyperlink r:id="rId4" w:history="1">
        <w:bookmarkStart w:id="0" w:name="_Hlk127449591"/>
        <w:r w:rsidRPr="00A471B6">
          <w:rPr>
            <w:rStyle w:val="Hyperlink"/>
            <w:color w:val="auto"/>
            <w:sz w:val="28"/>
            <w:szCs w:val="28"/>
          </w:rPr>
          <w:t>http://www.snzadm.ru</w:t>
        </w:r>
        <w:bookmarkEnd w:id="0"/>
      </w:hyperlink>
      <w:r w:rsidRPr="00A471B6">
        <w:rPr>
          <w:sz w:val="28"/>
          <w:szCs w:val="28"/>
        </w:rPr>
        <w:t>, а также иные информационные системы, предусмотренные законодательством для сбора информации и публикации сведений о проведении контроля.</w:t>
      </w:r>
    </w:p>
    <w:p w:rsidR="00106DA6" w:rsidRPr="00A471B6" w:rsidRDefault="00106DA6" w:rsidP="00A471B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 xml:space="preserve">        Муниципальный контроль проводится в форме плановых и внеплановых контрольных (надзорных) мероприятий  соблюдения субъектами контроля обязательных требований в сфере благоустройства.</w:t>
      </w:r>
    </w:p>
    <w:p w:rsidR="00106DA6" w:rsidRPr="00A471B6" w:rsidRDefault="00106DA6" w:rsidP="00A47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106DA6" w:rsidRPr="00A471B6" w:rsidRDefault="00106DA6" w:rsidP="00A471B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Для целей управления рисками причинения вреда (ущерба) охраняемым законом ценностям в отношении объектов контроля устанавливаются следующие категории риска причинения вреда (ущерба) охраняемым законом ценностям:</w:t>
      </w:r>
    </w:p>
    <w:p w:rsidR="00106DA6" w:rsidRPr="00A471B6" w:rsidRDefault="00106DA6" w:rsidP="00A471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>1) средний риск;</w:t>
      </w:r>
    </w:p>
    <w:p w:rsidR="00106DA6" w:rsidRPr="00A471B6" w:rsidRDefault="00106DA6" w:rsidP="00A471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>2) умеренный риск;</w:t>
      </w:r>
    </w:p>
    <w:p w:rsidR="00106DA6" w:rsidRPr="00A471B6" w:rsidRDefault="00106DA6" w:rsidP="00A47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>3) низкий риск.</w:t>
      </w:r>
    </w:p>
    <w:p w:rsidR="00106DA6" w:rsidRPr="00A471B6" w:rsidRDefault="00106DA6" w:rsidP="00A47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 xml:space="preserve">В соответствии с пунктом 18 Положения объекты контроля отнесены к категории низкого риска. </w:t>
      </w:r>
    </w:p>
    <w:p w:rsidR="00106DA6" w:rsidRPr="00A471B6" w:rsidRDefault="00106DA6" w:rsidP="00A471B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 xml:space="preserve">В 2025 году плановые и внеплановые контрольные (надзорные) мероприятия  в отношении субъектов муниципального контроля по основаниям, предусмотренным Федеральным законом от 31.07.2020г. № 248-ФЗ «О государственном контроле (надзоре) и муниципальном контроле в Российской Федерации», не проводились.  </w:t>
      </w:r>
    </w:p>
    <w:p w:rsidR="00106DA6" w:rsidRPr="00A471B6" w:rsidRDefault="00106DA6" w:rsidP="00A471B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ab/>
        <w:t>Нарушений правил благоустройства</w:t>
      </w:r>
      <w:r w:rsidRPr="00A471B6">
        <w:rPr>
          <w:rFonts w:ascii="Times New Roman" w:hAnsi="Times New Roman"/>
          <w:bCs/>
          <w:iCs/>
          <w:sz w:val="28"/>
          <w:szCs w:val="28"/>
        </w:rPr>
        <w:t xml:space="preserve"> территории </w:t>
      </w:r>
      <w:r w:rsidRPr="00A471B6">
        <w:rPr>
          <w:rFonts w:ascii="Times New Roman" w:hAnsi="Times New Roman"/>
          <w:sz w:val="28"/>
          <w:szCs w:val="28"/>
        </w:rPr>
        <w:t xml:space="preserve">Снежинского городского округа, предусматривающих уголовную и административную ответственность на территории Снежинского городского округа, в 2025 году не выявлено. </w:t>
      </w:r>
    </w:p>
    <w:p w:rsidR="00106DA6" w:rsidRPr="00A471B6" w:rsidRDefault="00106DA6" w:rsidP="00A47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 xml:space="preserve">В 2025 году органом муниципального контроля осуществлялись мероприятия по профилактике нарушений обязательных требований в сфере благоустройства в соответствии с «Программой профилактики рисков причинения вреда (ущерба) охраняемым законом ценностям на 2025 год при осуществлении муниципального контроля в сфере благоустройства на территории </w:t>
      </w:r>
      <w:r w:rsidRPr="00A471B6">
        <w:rPr>
          <w:rFonts w:ascii="Times New Roman" w:hAnsi="Times New Roman"/>
          <w:sz w:val="28"/>
          <w:szCs w:val="28"/>
          <w:shd w:val="clear" w:color="auto" w:fill="FFFFFF"/>
        </w:rPr>
        <w:t>Снежинского</w:t>
      </w:r>
      <w:r w:rsidRPr="00A471B6">
        <w:rPr>
          <w:rFonts w:ascii="Times New Roman" w:hAnsi="Times New Roman"/>
          <w:sz w:val="28"/>
          <w:szCs w:val="28"/>
        </w:rPr>
        <w:t xml:space="preserve"> городского округа», утвержденной  </w:t>
      </w:r>
      <w:r>
        <w:rPr>
          <w:rFonts w:ascii="Times New Roman" w:hAnsi="Times New Roman"/>
          <w:sz w:val="28"/>
          <w:szCs w:val="28"/>
        </w:rPr>
        <w:t>П</w:t>
      </w:r>
      <w:r w:rsidRPr="00A471B6">
        <w:rPr>
          <w:rFonts w:ascii="Times New Roman" w:hAnsi="Times New Roman"/>
          <w:sz w:val="28"/>
          <w:szCs w:val="28"/>
        </w:rPr>
        <w:t xml:space="preserve">риказом МКУ «УГХ СГО» от 05.11.2024 № 01-20/29, которые </w:t>
      </w:r>
      <w:r w:rsidRPr="00A471B6">
        <w:rPr>
          <w:rFonts w:ascii="Times New Roman" w:hAnsi="Times New Roman"/>
          <w:iCs/>
          <w:sz w:val="28"/>
          <w:szCs w:val="28"/>
        </w:rPr>
        <w:t xml:space="preserve"> были направлены на:</w:t>
      </w:r>
    </w:p>
    <w:p w:rsidR="00106DA6" w:rsidRPr="00A471B6" w:rsidRDefault="00106DA6" w:rsidP="00A471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>- информирование контролируемых лиц посредством размещения в сети «Интернет» на официальном сайте администрации Снежинского городского округа нормативной правовых документов и другой информации по вопросам осуществления муниципального контроля;</w:t>
      </w:r>
    </w:p>
    <w:p w:rsidR="00106DA6" w:rsidRPr="00A471B6" w:rsidRDefault="00106DA6" w:rsidP="00A471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>- ежемесячный мониторинг и актуализацию перечня нормативных правовых актов, соблюдение которых оценивается в ходе проверок;</w:t>
      </w:r>
    </w:p>
    <w:p w:rsidR="00106DA6" w:rsidRPr="00A471B6" w:rsidRDefault="00106DA6" w:rsidP="00A471B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471B6">
        <w:rPr>
          <w:rFonts w:ascii="Times New Roman" w:hAnsi="Times New Roman"/>
          <w:sz w:val="28"/>
          <w:szCs w:val="28"/>
        </w:rPr>
        <w:t>- консультирование юридических лиц, индивидуальных предпринимателей и граждан по вопросам, связанным с  организацией и осуществлением муниципального контроля.</w:t>
      </w:r>
    </w:p>
    <w:p w:rsidR="00106DA6" w:rsidRPr="00A471B6" w:rsidRDefault="00106DA6" w:rsidP="00A47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471B6">
        <w:rPr>
          <w:rFonts w:ascii="Times New Roman" w:hAnsi="Times New Roman"/>
          <w:iCs/>
          <w:sz w:val="28"/>
          <w:szCs w:val="28"/>
        </w:rPr>
        <w:t>Из анализа нарушений обязательных требований, выявленных при осуществлении муниципального контроля,  следует, что основными проблемами в  сфере благоустройства на территории Снежинского городского округа являются:</w:t>
      </w:r>
    </w:p>
    <w:p w:rsidR="00106DA6" w:rsidRPr="00A471B6" w:rsidRDefault="00106DA6" w:rsidP="00A47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471B6">
        <w:rPr>
          <w:rFonts w:ascii="Times New Roman" w:hAnsi="Times New Roman"/>
          <w:iCs/>
          <w:sz w:val="28"/>
          <w:szCs w:val="28"/>
        </w:rPr>
        <w:t>- неудовлетворительное состояние асфальтобетонного покрытия внутриквартальных территорий в старом жилищном фонде;</w:t>
      </w:r>
    </w:p>
    <w:p w:rsidR="00106DA6" w:rsidRPr="00A471B6" w:rsidRDefault="00106DA6" w:rsidP="00A47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471B6">
        <w:rPr>
          <w:rFonts w:ascii="Times New Roman" w:hAnsi="Times New Roman"/>
          <w:iCs/>
          <w:sz w:val="28"/>
          <w:szCs w:val="28"/>
        </w:rPr>
        <w:t>- истечение нормативного срока озеленения в старой части города: (усыхание деревьев, снижение густоты живой изгороди);</w:t>
      </w:r>
    </w:p>
    <w:p w:rsidR="00106DA6" w:rsidRPr="00A471B6" w:rsidRDefault="00106DA6" w:rsidP="00A47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471B6">
        <w:rPr>
          <w:rFonts w:ascii="Times New Roman" w:hAnsi="Times New Roman"/>
          <w:iCs/>
          <w:sz w:val="28"/>
          <w:szCs w:val="28"/>
        </w:rPr>
        <w:t>- несвоевременная уборка снега и ликвидация наледи на территории города;</w:t>
      </w:r>
    </w:p>
    <w:p w:rsidR="00106DA6" w:rsidRPr="00A471B6" w:rsidRDefault="00106DA6" w:rsidP="00A47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471B6">
        <w:rPr>
          <w:rFonts w:ascii="Times New Roman" w:hAnsi="Times New Roman"/>
          <w:iCs/>
          <w:sz w:val="28"/>
          <w:szCs w:val="28"/>
        </w:rPr>
        <w:t>- длительные (в ряде случаев) сроки восстановления благоустройства территории Снежинского городского округа после проведения земляных работ, связанных со строительством, реконструкцией или ремонтом инженерных коммуникаций;</w:t>
      </w:r>
    </w:p>
    <w:p w:rsidR="00106DA6" w:rsidRPr="00A471B6" w:rsidRDefault="00106DA6" w:rsidP="00A47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471B6">
        <w:rPr>
          <w:rFonts w:ascii="Times New Roman" w:hAnsi="Times New Roman"/>
          <w:iCs/>
          <w:sz w:val="28"/>
          <w:szCs w:val="28"/>
        </w:rPr>
        <w:t>- несоответствие покрытий детских площадок во дворах жилых домов требованиям по ударопоглащению;</w:t>
      </w:r>
    </w:p>
    <w:p w:rsidR="00106DA6" w:rsidRPr="00A471B6" w:rsidRDefault="00106DA6" w:rsidP="00A47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471B6">
        <w:rPr>
          <w:rFonts w:ascii="Times New Roman" w:hAnsi="Times New Roman"/>
          <w:iCs/>
          <w:sz w:val="28"/>
          <w:szCs w:val="28"/>
        </w:rPr>
        <w:t>- незаконное складирование гражданами около мусорных баков крупногабаритных предметов (старой мебели, строительных материалов и др.), подлежащих самовывозу на площадки по их утилизации;</w:t>
      </w:r>
    </w:p>
    <w:p w:rsidR="00106DA6" w:rsidRPr="00A471B6" w:rsidRDefault="00106DA6" w:rsidP="00A47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471B6">
        <w:rPr>
          <w:rFonts w:ascii="Times New Roman" w:hAnsi="Times New Roman"/>
          <w:iCs/>
          <w:sz w:val="28"/>
          <w:szCs w:val="28"/>
        </w:rPr>
        <w:t>- незаконная парковка на газонах во дворах жилых домов автотранспортных средств.</w:t>
      </w:r>
    </w:p>
    <w:p w:rsidR="00106DA6" w:rsidRPr="005C5939" w:rsidRDefault="00106DA6" w:rsidP="00A47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Органом муниципального контроля</w:t>
      </w:r>
      <w:r w:rsidRPr="00A471B6">
        <w:rPr>
          <w:rFonts w:ascii="Times New Roman" w:hAnsi="Times New Roman"/>
          <w:sz w:val="28"/>
          <w:szCs w:val="28"/>
        </w:rPr>
        <w:t xml:space="preserve">  обеспечивалась организация постоянного мониторинга (сбора, обработки, анализа и учета) сведений, используемых для оценки рисков причинения вреда (ущерба) в сфере благоустройства.</w:t>
      </w:r>
    </w:p>
    <w:p w:rsidR="00106DA6" w:rsidRPr="00D50823" w:rsidRDefault="00106DA6" w:rsidP="00FF5A5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06DA6" w:rsidRPr="00D50823" w:rsidSect="00FF5A5B">
      <w:pgSz w:w="11906" w:h="16838"/>
      <w:pgMar w:top="719" w:right="850" w:bottom="89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DF3"/>
    <w:rsid w:val="00004C92"/>
    <w:rsid w:val="0000706A"/>
    <w:rsid w:val="00061EDE"/>
    <w:rsid w:val="000731A3"/>
    <w:rsid w:val="0008405C"/>
    <w:rsid w:val="00084A68"/>
    <w:rsid w:val="00097EE6"/>
    <w:rsid w:val="00106DA6"/>
    <w:rsid w:val="00143ED7"/>
    <w:rsid w:val="001E73F1"/>
    <w:rsid w:val="00221890"/>
    <w:rsid w:val="002569BF"/>
    <w:rsid w:val="00326070"/>
    <w:rsid w:val="003D5B1D"/>
    <w:rsid w:val="003E7774"/>
    <w:rsid w:val="00414EA5"/>
    <w:rsid w:val="00467FCA"/>
    <w:rsid w:val="00497B79"/>
    <w:rsid w:val="005010D8"/>
    <w:rsid w:val="005119E7"/>
    <w:rsid w:val="005146B8"/>
    <w:rsid w:val="00522FA4"/>
    <w:rsid w:val="00543E22"/>
    <w:rsid w:val="005C3578"/>
    <w:rsid w:val="005C5939"/>
    <w:rsid w:val="005F0CAD"/>
    <w:rsid w:val="006569E4"/>
    <w:rsid w:val="006775F6"/>
    <w:rsid w:val="00680F0E"/>
    <w:rsid w:val="0068471D"/>
    <w:rsid w:val="0068570A"/>
    <w:rsid w:val="006D65F1"/>
    <w:rsid w:val="006D69AD"/>
    <w:rsid w:val="0073361C"/>
    <w:rsid w:val="0074585E"/>
    <w:rsid w:val="007522D7"/>
    <w:rsid w:val="00755E55"/>
    <w:rsid w:val="007A7ABC"/>
    <w:rsid w:val="0082061A"/>
    <w:rsid w:val="008252A0"/>
    <w:rsid w:val="0088601D"/>
    <w:rsid w:val="008C3275"/>
    <w:rsid w:val="008E314E"/>
    <w:rsid w:val="00924AFF"/>
    <w:rsid w:val="0094056D"/>
    <w:rsid w:val="00955043"/>
    <w:rsid w:val="00981662"/>
    <w:rsid w:val="009A3463"/>
    <w:rsid w:val="009F79B2"/>
    <w:rsid w:val="00A04B4A"/>
    <w:rsid w:val="00A471B6"/>
    <w:rsid w:val="00A7689A"/>
    <w:rsid w:val="00A83BFA"/>
    <w:rsid w:val="00B7573C"/>
    <w:rsid w:val="00B76510"/>
    <w:rsid w:val="00BA4D98"/>
    <w:rsid w:val="00BB2A0A"/>
    <w:rsid w:val="00BB5ED0"/>
    <w:rsid w:val="00BD59B1"/>
    <w:rsid w:val="00C77AE3"/>
    <w:rsid w:val="00C77F75"/>
    <w:rsid w:val="00C808FF"/>
    <w:rsid w:val="00CB69EB"/>
    <w:rsid w:val="00CC2609"/>
    <w:rsid w:val="00CF5726"/>
    <w:rsid w:val="00D33A9C"/>
    <w:rsid w:val="00D47002"/>
    <w:rsid w:val="00D50823"/>
    <w:rsid w:val="00D616B3"/>
    <w:rsid w:val="00DA374A"/>
    <w:rsid w:val="00DB45DF"/>
    <w:rsid w:val="00DC13BC"/>
    <w:rsid w:val="00DC7BE9"/>
    <w:rsid w:val="00DF1F21"/>
    <w:rsid w:val="00E05C4D"/>
    <w:rsid w:val="00E217C7"/>
    <w:rsid w:val="00E31A1F"/>
    <w:rsid w:val="00E346FF"/>
    <w:rsid w:val="00E84DF3"/>
    <w:rsid w:val="00EB4486"/>
    <w:rsid w:val="00EB795A"/>
    <w:rsid w:val="00EE518B"/>
    <w:rsid w:val="00EF7259"/>
    <w:rsid w:val="00F17F5F"/>
    <w:rsid w:val="00FF1B0E"/>
    <w:rsid w:val="00FF5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09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F725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F7259"/>
    <w:rPr>
      <w:rFonts w:ascii="Cambria" w:hAnsi="Cambria" w:cs="Times New Roman"/>
      <w:b/>
      <w:bCs/>
      <w:sz w:val="26"/>
      <w:szCs w:val="26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543E2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D50823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D50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82061A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A471B6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nzad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4</Pages>
  <Words>1284</Words>
  <Characters>7319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Обобщение практики осуществления муниципального лесного контроля в 2022 год</dc:title>
  <dc:subject/>
  <dc:creator>Владелец</dc:creator>
  <cp:keywords/>
  <dc:description/>
  <cp:lastModifiedBy>НикитинаЕ</cp:lastModifiedBy>
  <cp:revision>13</cp:revision>
  <dcterms:created xsi:type="dcterms:W3CDTF">2024-02-14T05:58:00Z</dcterms:created>
  <dcterms:modified xsi:type="dcterms:W3CDTF">2026-02-09T11:04:00Z</dcterms:modified>
</cp:coreProperties>
</file>