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097" w:rsidRDefault="00556A3B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О предоставлении субсидий работодателям в 202</w:t>
      </w:r>
      <w:r w:rsidR="006306E5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году </w:t>
      </w:r>
    </w:p>
    <w:p w:rsidR="00364097" w:rsidRDefault="00556A3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Фондом пенсионного и социального страхования Российской в рамках федерального проекта «Активные меры содействия занятости» национального проекта «Кадры»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целях реализации мер государственной поддержки по предоставлению субсидий работодателям на возмещение расходов на частичную оплату труда принимаемых работников различных категорий в 2025 году разработаны и утверждены приказы:  </w:t>
      </w:r>
    </w:p>
    <w:p w:rsidR="00364097" w:rsidRDefault="00556A3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приказ Фонда пенсионного и социального страхования Российской Федерации от 29 декабря 2024 г.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№ 2712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Решения о порядке предоставления субсидии в целях создания (оборудования) рабочих мест для трудоустройства инвалидов». </w:t>
      </w:r>
    </w:p>
    <w:p w:rsidR="00364097" w:rsidRDefault="00556A3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 разработан в рамках мероприятий по государственной поддержке юридических лиц и индивидуальных предпринимателей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в целях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возмещения части расходов работодателей на оборудование рабочих мест для трудоустройства инвалидов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64097" w:rsidRDefault="00556A3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приказ Фонда пенсионного и социального страхования Российской Федерации от 29 декабря 2024 г.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№ 2713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Решения о порядке предоставления субсидии на государственную поддержку  трудоустройства работников из другой местности или других территорий».</w:t>
      </w:r>
    </w:p>
    <w:p w:rsidR="00364097" w:rsidRDefault="00556A3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 разработан для реализации мероприятий по государственной поддержке работодателей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в целях стимулирования трудоустройства работников из другой местности или других территорий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64097" w:rsidRDefault="00556A3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приказ Фонда пенсионного и социального страхования Российской Федерации 29 декабря 2024 г.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№ 2714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Решения о порядке предоставления субсидии на государственную поддержку стимулирования найма отдельных категорий граждан». </w:t>
      </w:r>
    </w:p>
    <w:p w:rsidR="00364097" w:rsidRDefault="00556A3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 разработан Фондом в целях реализации мероприятий по государственной поддержке работодателей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в целях стимулирования найма отдельных категорий граждан.</w:t>
      </w:r>
    </w:p>
    <w:p w:rsidR="00364097" w:rsidRDefault="00556A3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Участники мероприятий </w:t>
      </w:r>
      <w:r w:rsidR="00097243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граждане, испытывающие трудности в поиске работы, ветераны боевых действий, принимавшие участие (содействовавшие выполнению задач) в специальной военной операции, члены семей лиц, погибших (умерших) при выполнении задач в ходе специальной военной операции (боевых действий), а также лица, признанные в установленном порядке инвалидами и другие категории граждан.</w:t>
      </w:r>
    </w:p>
    <w:p w:rsidR="00364097" w:rsidRDefault="0036409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64097" w:rsidRDefault="00556A3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Подробную информацию о программах субсидирования можно получить по телефону отделения Фонда 8 (351) 265 66 30, ответственные специалисты Управления социального страхования ОСФР по Челябинской области </w:t>
      </w:r>
      <w:r w:rsidR="006306E5">
        <w:rPr>
          <w:rFonts w:ascii="Times New Roman" w:hAnsi="Times New Roman" w:cs="Times New Roman"/>
          <w:sz w:val="26"/>
          <w:szCs w:val="26"/>
        </w:rPr>
        <w:t>Сысоева Оксана Васильевна</w:t>
      </w:r>
      <w:r>
        <w:rPr>
          <w:rFonts w:ascii="Times New Roman" w:hAnsi="Times New Roman" w:cs="Times New Roman"/>
          <w:sz w:val="26"/>
          <w:szCs w:val="26"/>
        </w:rPr>
        <w:t xml:space="preserve">, Речкалова Елена Владимировна, </w:t>
      </w:r>
      <w:r w:rsidR="006306E5">
        <w:rPr>
          <w:rFonts w:ascii="Times New Roman" w:hAnsi="Times New Roman" w:cs="Times New Roman"/>
          <w:sz w:val="26"/>
          <w:szCs w:val="26"/>
        </w:rPr>
        <w:t>Гречухина Дарья Михайловна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64097" w:rsidRDefault="0036409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364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489" w:rsidRDefault="00E84489">
      <w:pPr>
        <w:spacing w:after="0" w:line="240" w:lineRule="auto"/>
      </w:pPr>
      <w:r>
        <w:separator/>
      </w:r>
    </w:p>
  </w:endnote>
  <w:endnote w:type="continuationSeparator" w:id="0">
    <w:p w:rsidR="00E84489" w:rsidRDefault="00E8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489" w:rsidRDefault="00E84489">
      <w:pPr>
        <w:spacing w:after="0" w:line="240" w:lineRule="auto"/>
      </w:pPr>
      <w:r>
        <w:separator/>
      </w:r>
    </w:p>
  </w:footnote>
  <w:footnote w:type="continuationSeparator" w:id="0">
    <w:p w:rsidR="00E84489" w:rsidRDefault="00E84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97"/>
    <w:rsid w:val="00097243"/>
    <w:rsid w:val="00331F43"/>
    <w:rsid w:val="00364097"/>
    <w:rsid w:val="00556A3B"/>
    <w:rsid w:val="006306E5"/>
    <w:rsid w:val="00E8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CE2F7-3621-4CDF-962C-1F5C6745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styleId="afd">
    <w:name w:val="Normal (Web)"/>
    <w:basedOn w:val="a"/>
    <w:uiPriority w:val="99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Ботнева Ирина Александровна</dc:creator>
  <cp:lastModifiedBy>Соломина Алла Раулевна</cp:lastModifiedBy>
  <cp:revision>2</cp:revision>
  <cp:lastPrinted>2025-12-10T09:44:00Z</cp:lastPrinted>
  <dcterms:created xsi:type="dcterms:W3CDTF">2026-03-30T08:32:00Z</dcterms:created>
  <dcterms:modified xsi:type="dcterms:W3CDTF">2026-03-30T08:32:00Z</dcterms:modified>
</cp:coreProperties>
</file>