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0D" w:rsidRDefault="00A7340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7340D" w:rsidRDefault="00A7340D">
      <w:pPr>
        <w:pStyle w:val="ConsPlusNormal"/>
        <w:jc w:val="both"/>
        <w:outlineLvl w:val="0"/>
      </w:pPr>
    </w:p>
    <w:p w:rsidR="00A7340D" w:rsidRDefault="00A7340D">
      <w:pPr>
        <w:pStyle w:val="ConsPlusTitle"/>
        <w:jc w:val="center"/>
        <w:outlineLvl w:val="0"/>
      </w:pPr>
      <w:r>
        <w:t xml:space="preserve">ФЕДЕРАЛЬНАЯ СЛУЖБА ПО </w:t>
      </w:r>
      <w:proofErr w:type="gramStart"/>
      <w:r>
        <w:t>ЭКОЛОГИЧЕСКОМУ</w:t>
      </w:r>
      <w:proofErr w:type="gramEnd"/>
      <w:r>
        <w:t>, ТЕХНОЛОГИЧЕСКОМУ</w:t>
      </w:r>
    </w:p>
    <w:p w:rsidR="00A7340D" w:rsidRDefault="00A7340D">
      <w:pPr>
        <w:pStyle w:val="ConsPlusTitle"/>
        <w:jc w:val="center"/>
      </w:pPr>
      <w:r>
        <w:t>И АТОМНОМУ НАДЗОРУ</w:t>
      </w:r>
    </w:p>
    <w:p w:rsidR="00A7340D" w:rsidRDefault="00A7340D">
      <w:pPr>
        <w:pStyle w:val="ConsPlusTitle"/>
        <w:jc w:val="both"/>
      </w:pPr>
    </w:p>
    <w:p w:rsidR="00A7340D" w:rsidRDefault="00A7340D">
      <w:pPr>
        <w:pStyle w:val="ConsPlusTitle"/>
        <w:jc w:val="center"/>
      </w:pPr>
      <w:r>
        <w:t>ПРИКАЗ</w:t>
      </w:r>
    </w:p>
    <w:p w:rsidR="00A7340D" w:rsidRDefault="00A7340D">
      <w:pPr>
        <w:pStyle w:val="ConsPlusTitle"/>
        <w:jc w:val="center"/>
      </w:pPr>
      <w:r>
        <w:t>от 16 июня 2026 г. N 210</w:t>
      </w:r>
    </w:p>
    <w:p w:rsidR="00A7340D" w:rsidRDefault="00A7340D">
      <w:pPr>
        <w:pStyle w:val="ConsPlusTitle"/>
        <w:jc w:val="both"/>
      </w:pPr>
    </w:p>
    <w:p w:rsidR="00A7340D" w:rsidRDefault="00A7340D">
      <w:pPr>
        <w:pStyle w:val="ConsPlusTitle"/>
        <w:jc w:val="center"/>
      </w:pPr>
      <w:r>
        <w:t>О ВНЕСЕНИИ ИЗМЕНЕНИЯ</w:t>
      </w:r>
    </w:p>
    <w:p w:rsidR="00A7340D" w:rsidRDefault="00A7340D">
      <w:pPr>
        <w:pStyle w:val="ConsPlusTitle"/>
        <w:jc w:val="center"/>
      </w:pPr>
      <w:r>
        <w:t>В РУКОВОДСТВО ПО БЕЗОПАСНОСТИ ПРИ ИСПОЛЬЗОВАНИИ АТОМНОЙ</w:t>
      </w:r>
    </w:p>
    <w:p w:rsidR="00A7340D" w:rsidRDefault="00A7340D">
      <w:pPr>
        <w:pStyle w:val="ConsPlusTitle"/>
        <w:jc w:val="center"/>
      </w:pPr>
      <w:r>
        <w:t>ЭНЕРГИИ "РЕКОМЕНДАЦИИ ПО СОСТАВУ, СОДЕРЖАНИЮ И ПОРЯДКУ</w:t>
      </w:r>
    </w:p>
    <w:p w:rsidR="00A7340D" w:rsidRDefault="00A7340D">
      <w:pPr>
        <w:pStyle w:val="ConsPlusTitle"/>
        <w:jc w:val="center"/>
      </w:pPr>
      <w:r>
        <w:t>РАЗРАБОТКИ ОБЪЕКТОВЫХ ДОКУМЕНТОВ ПО ФИЗИЧЕСКОЙ ЗАЩИТЕ</w:t>
      </w:r>
    </w:p>
    <w:p w:rsidR="00A7340D" w:rsidRDefault="00A7340D">
      <w:pPr>
        <w:pStyle w:val="ConsPlusTitle"/>
        <w:jc w:val="center"/>
      </w:pPr>
      <w:r>
        <w:t>В ОРГАНИЗАЦИЯХ С РАДИАЦИОННЫМИ ОБЪЕКТАМИ И ПОРЯДКУ</w:t>
      </w:r>
    </w:p>
    <w:p w:rsidR="00A7340D" w:rsidRDefault="00A7340D">
      <w:pPr>
        <w:pStyle w:val="ConsPlusTitle"/>
        <w:jc w:val="center"/>
      </w:pPr>
      <w:r>
        <w:t>УСТАНОВЛЕНИЯ УРОВНЕЙ ФИЗИЧЕСКОЙ ЗАЩИТЫ РАДИАЦИОННЫХ</w:t>
      </w:r>
    </w:p>
    <w:p w:rsidR="00A7340D" w:rsidRDefault="00A7340D">
      <w:pPr>
        <w:pStyle w:val="ConsPlusTitle"/>
        <w:jc w:val="center"/>
      </w:pPr>
      <w:r>
        <w:t xml:space="preserve">ОБЪЕКТОВ" (РБ-115-24), </w:t>
      </w:r>
      <w:proofErr w:type="gramStart"/>
      <w:r>
        <w:t>УТВЕРЖДЕННОЕ</w:t>
      </w:r>
      <w:proofErr w:type="gramEnd"/>
      <w:r>
        <w:t xml:space="preserve"> ПРИКАЗОМ</w:t>
      </w:r>
    </w:p>
    <w:p w:rsidR="00A7340D" w:rsidRDefault="00A7340D">
      <w:pPr>
        <w:pStyle w:val="ConsPlusTitle"/>
        <w:jc w:val="center"/>
      </w:pPr>
      <w:r>
        <w:t>РОСТЕХНАДЗОРА ОТ 4 АПРЕЛЯ 2024 Г. N 121</w:t>
      </w:r>
    </w:p>
    <w:p w:rsidR="00A7340D" w:rsidRDefault="00A7340D">
      <w:pPr>
        <w:pStyle w:val="ConsPlusNormal"/>
        <w:jc w:val="both"/>
      </w:pPr>
    </w:p>
    <w:p w:rsidR="00A7340D" w:rsidRDefault="00A7340D">
      <w:pPr>
        <w:pStyle w:val="ConsPlusNormal"/>
        <w:ind w:firstLine="540"/>
        <w:jc w:val="both"/>
      </w:pPr>
      <w:r>
        <w:t>В целях приведения в соответствие с законодательством в области использования атомной энергии приказываю:</w:t>
      </w:r>
    </w:p>
    <w:p w:rsidR="00A7340D" w:rsidRDefault="00A7340D">
      <w:pPr>
        <w:pStyle w:val="ConsPlusNormal"/>
        <w:spacing w:before="220"/>
        <w:ind w:firstLine="540"/>
        <w:jc w:val="both"/>
      </w:pPr>
      <w:proofErr w:type="gramStart"/>
      <w:r>
        <w:t xml:space="preserve">внести в </w:t>
      </w:r>
      <w:hyperlink r:id="rId6">
        <w:r>
          <w:rPr>
            <w:color w:val="0000FF"/>
          </w:rPr>
          <w:t>руководство</w:t>
        </w:r>
      </w:hyperlink>
      <w:r>
        <w:t xml:space="preserve"> по безопасности при использовании атомной энергии "Рекомендации по составу, содержанию и порядку разработки объектовых документов по физической защите в организациях с радиационными объектами и порядку установления уровней физической защиты радиационных объектов" (РБ-115-24), утвержденное приказом Ростехнадзора от 4 апреля 2024 г. N 121, изменение согласно </w:t>
      </w:r>
      <w:hyperlink w:anchor="P32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  <w:proofErr w:type="gramEnd"/>
    </w:p>
    <w:p w:rsidR="00A7340D" w:rsidRDefault="00A7340D">
      <w:pPr>
        <w:pStyle w:val="ConsPlusNormal"/>
        <w:jc w:val="both"/>
      </w:pPr>
    </w:p>
    <w:p w:rsidR="00A7340D" w:rsidRDefault="00A7340D">
      <w:pPr>
        <w:pStyle w:val="ConsPlusNormal"/>
        <w:jc w:val="right"/>
      </w:pPr>
      <w:r>
        <w:t>Руководитель</w:t>
      </w:r>
    </w:p>
    <w:p w:rsidR="00A7340D" w:rsidRDefault="00A7340D">
      <w:pPr>
        <w:pStyle w:val="ConsPlusNormal"/>
        <w:jc w:val="right"/>
      </w:pPr>
      <w:r>
        <w:t>А.В.ТРЕМБИЦКИЙ</w:t>
      </w:r>
    </w:p>
    <w:p w:rsidR="00A7340D" w:rsidRDefault="00A7340D">
      <w:pPr>
        <w:pStyle w:val="ConsPlusNormal"/>
        <w:jc w:val="both"/>
      </w:pPr>
    </w:p>
    <w:p w:rsidR="00A7340D" w:rsidRDefault="00A7340D">
      <w:pPr>
        <w:pStyle w:val="ConsPlusNormal"/>
        <w:jc w:val="both"/>
      </w:pPr>
    </w:p>
    <w:p w:rsidR="00A7340D" w:rsidRDefault="00A7340D">
      <w:pPr>
        <w:pStyle w:val="ConsPlusNormal"/>
        <w:jc w:val="both"/>
      </w:pPr>
    </w:p>
    <w:p w:rsidR="00A7340D" w:rsidRDefault="00A7340D">
      <w:pPr>
        <w:pStyle w:val="ConsPlusNormal"/>
        <w:jc w:val="both"/>
      </w:pPr>
    </w:p>
    <w:p w:rsidR="00A7340D" w:rsidRDefault="00A7340D">
      <w:pPr>
        <w:pStyle w:val="ConsPlusNormal"/>
        <w:jc w:val="both"/>
      </w:pPr>
    </w:p>
    <w:p w:rsidR="00A7340D" w:rsidRDefault="00A7340D">
      <w:pPr>
        <w:pStyle w:val="ConsPlusNormal"/>
        <w:jc w:val="right"/>
        <w:outlineLvl w:val="0"/>
      </w:pPr>
      <w:r>
        <w:t>Приложение</w:t>
      </w:r>
    </w:p>
    <w:p w:rsidR="00A7340D" w:rsidRDefault="00A7340D">
      <w:pPr>
        <w:pStyle w:val="ConsPlusNormal"/>
        <w:jc w:val="right"/>
      </w:pPr>
      <w:r>
        <w:t>к приказу Федеральной службы</w:t>
      </w:r>
    </w:p>
    <w:p w:rsidR="00A7340D" w:rsidRDefault="00A7340D">
      <w:pPr>
        <w:pStyle w:val="ConsPlusNormal"/>
        <w:jc w:val="right"/>
      </w:pPr>
      <w:r>
        <w:t>по экологическому, технологическому</w:t>
      </w:r>
    </w:p>
    <w:p w:rsidR="00A7340D" w:rsidRDefault="00A7340D">
      <w:pPr>
        <w:pStyle w:val="ConsPlusNormal"/>
        <w:jc w:val="right"/>
      </w:pPr>
      <w:r>
        <w:t>и атомному надзору</w:t>
      </w:r>
    </w:p>
    <w:p w:rsidR="00A7340D" w:rsidRDefault="00A7340D">
      <w:pPr>
        <w:pStyle w:val="ConsPlusNormal"/>
        <w:jc w:val="right"/>
      </w:pPr>
      <w:r>
        <w:t>от 16 июня 2026 г. N 210</w:t>
      </w:r>
    </w:p>
    <w:p w:rsidR="00A7340D" w:rsidRDefault="00A7340D">
      <w:pPr>
        <w:pStyle w:val="ConsPlusNormal"/>
        <w:jc w:val="both"/>
      </w:pPr>
    </w:p>
    <w:p w:rsidR="00A7340D" w:rsidRDefault="00A7340D">
      <w:pPr>
        <w:pStyle w:val="ConsPlusTitle"/>
        <w:jc w:val="center"/>
      </w:pPr>
      <w:bookmarkStart w:id="0" w:name="P32"/>
      <w:bookmarkEnd w:id="0"/>
      <w:r>
        <w:t>ИЗМЕНЕНИЕ,</w:t>
      </w:r>
    </w:p>
    <w:p w:rsidR="00A7340D" w:rsidRDefault="00A7340D">
      <w:pPr>
        <w:pStyle w:val="ConsPlusTitle"/>
        <w:jc w:val="center"/>
      </w:pPr>
      <w:proofErr w:type="gramStart"/>
      <w:r>
        <w:t>ВНОСИМОЕ В РУКОВОДСТВО ПО БЕЗОПАСНОСТИ ПРИ ИСПОЛЬЗОВАНИИ</w:t>
      </w:r>
      <w:proofErr w:type="gramEnd"/>
    </w:p>
    <w:p w:rsidR="00A7340D" w:rsidRDefault="00A7340D">
      <w:pPr>
        <w:pStyle w:val="ConsPlusTitle"/>
        <w:jc w:val="center"/>
      </w:pPr>
      <w:r>
        <w:t>АТОМНОЙ ЭНЕРГИИ "РЕКОМЕНДАЦИИ ПО СОСТАВУ, СОДЕРЖАНИЮ</w:t>
      </w:r>
    </w:p>
    <w:p w:rsidR="00A7340D" w:rsidRDefault="00A7340D">
      <w:pPr>
        <w:pStyle w:val="ConsPlusTitle"/>
        <w:jc w:val="center"/>
      </w:pPr>
      <w:r>
        <w:t xml:space="preserve">И ПОРЯДКУ РАЗРАБОТКИ ОБЪЕКТОВЫХ ДОКУМЕНТОВ </w:t>
      </w:r>
      <w:proofErr w:type="gramStart"/>
      <w:r>
        <w:t>ПО</w:t>
      </w:r>
      <w:proofErr w:type="gramEnd"/>
      <w:r>
        <w:t xml:space="preserve"> ФИЗИЧЕСКОЙ</w:t>
      </w:r>
    </w:p>
    <w:p w:rsidR="00A7340D" w:rsidRDefault="00A7340D">
      <w:pPr>
        <w:pStyle w:val="ConsPlusTitle"/>
        <w:jc w:val="center"/>
      </w:pPr>
      <w:r>
        <w:t>ЗАЩИТЕ В ОРГАНИЗАЦИЯХ С РАДИАЦИОННЫМИ ОБЪЕКТАМИ И ПОРЯДКУ</w:t>
      </w:r>
    </w:p>
    <w:p w:rsidR="00A7340D" w:rsidRDefault="00A7340D">
      <w:pPr>
        <w:pStyle w:val="ConsPlusTitle"/>
        <w:jc w:val="center"/>
      </w:pPr>
      <w:r>
        <w:t>УСТАНОВЛЕНИЯ УРОВНЕЙ ФИЗИЧЕСКОЙ ЗАЩИТЫ РАДИАЦИОННЫХ</w:t>
      </w:r>
    </w:p>
    <w:p w:rsidR="00A7340D" w:rsidRDefault="00A7340D">
      <w:pPr>
        <w:pStyle w:val="ConsPlusTitle"/>
        <w:jc w:val="center"/>
      </w:pPr>
      <w:r>
        <w:t xml:space="preserve">ОБЪЕКТОВ" (РБ-115-24), </w:t>
      </w:r>
      <w:proofErr w:type="gramStart"/>
      <w:r>
        <w:t>УТВЕРЖДЕННОЕ</w:t>
      </w:r>
      <w:proofErr w:type="gramEnd"/>
      <w:r>
        <w:t xml:space="preserve"> ПРИКАЗОМ</w:t>
      </w:r>
    </w:p>
    <w:p w:rsidR="00A7340D" w:rsidRDefault="00A7340D">
      <w:pPr>
        <w:pStyle w:val="ConsPlusTitle"/>
        <w:jc w:val="center"/>
      </w:pPr>
      <w:r>
        <w:t>РОСТЕХНАДЗОРА ОТ 4 АПРЕЛЯ 2024 Г. N 121</w:t>
      </w:r>
    </w:p>
    <w:p w:rsidR="00A7340D" w:rsidRDefault="00A7340D">
      <w:pPr>
        <w:pStyle w:val="ConsPlusNormal"/>
        <w:jc w:val="both"/>
      </w:pPr>
    </w:p>
    <w:p w:rsidR="00A7340D" w:rsidRDefault="00A7340D">
      <w:pPr>
        <w:pStyle w:val="ConsPlusNormal"/>
        <w:ind w:firstLine="540"/>
        <w:jc w:val="both"/>
      </w:pPr>
      <w:hyperlink r:id="rId7">
        <w:proofErr w:type="gramStart"/>
        <w:r>
          <w:rPr>
            <w:color w:val="0000FF"/>
          </w:rPr>
          <w:t>Пример N 5</w:t>
        </w:r>
      </w:hyperlink>
      <w:r>
        <w:t xml:space="preserve"> приложения N 4 к руководству по безопасности при использовании атомной энергии "Рекомендации по составу, содержанию и порядку разработки объектовых документов по физической защите в организациях с радиационными объектами и порядку установления уровней физической защиты радиационных объектов" (РБ-115-24), утвержденному приказом Ростехнадзора от 4 апреля 2024 г. N 121, изложить в следующей редакции:</w:t>
      </w:r>
      <w:proofErr w:type="gramEnd"/>
    </w:p>
    <w:p w:rsidR="00A7340D" w:rsidRDefault="00A7340D">
      <w:pPr>
        <w:pStyle w:val="ConsPlusNormal"/>
        <w:jc w:val="both"/>
      </w:pPr>
    </w:p>
    <w:p w:rsidR="00A7340D" w:rsidRDefault="00A7340D">
      <w:pPr>
        <w:pStyle w:val="ConsPlusNormal"/>
        <w:jc w:val="center"/>
      </w:pPr>
      <w:r>
        <w:t>"Пример N 5</w:t>
      </w:r>
    </w:p>
    <w:p w:rsidR="00A7340D" w:rsidRDefault="00A7340D">
      <w:pPr>
        <w:pStyle w:val="ConsPlusNormal"/>
        <w:jc w:val="both"/>
      </w:pPr>
    </w:p>
    <w:p w:rsidR="00A7340D" w:rsidRDefault="00A7340D">
      <w:pPr>
        <w:pStyle w:val="ConsPlusNormal"/>
        <w:jc w:val="center"/>
      </w:pPr>
      <w:r>
        <w:t xml:space="preserve">Определение уровней физической защиты </w:t>
      </w:r>
      <w:proofErr w:type="gramStart"/>
      <w:r>
        <w:t>для</w:t>
      </w:r>
      <w:proofErr w:type="gramEnd"/>
      <w:r>
        <w:t xml:space="preserve"> отработавших</w:t>
      </w:r>
    </w:p>
    <w:p w:rsidR="00A7340D" w:rsidRDefault="00A7340D">
      <w:pPr>
        <w:pStyle w:val="ConsPlusNormal"/>
        <w:jc w:val="center"/>
      </w:pPr>
      <w:r>
        <w:t>закрытых радионуклидных источников, размещенных в хранилище</w:t>
      </w:r>
    </w:p>
    <w:p w:rsidR="00A7340D" w:rsidRDefault="00A7340D">
      <w:pPr>
        <w:pStyle w:val="ConsPlusNormal"/>
        <w:jc w:val="center"/>
      </w:pPr>
      <w:r>
        <w:t>твердых радиоактивных отходов</w:t>
      </w:r>
    </w:p>
    <w:p w:rsidR="00A7340D" w:rsidRDefault="00A7340D">
      <w:pPr>
        <w:pStyle w:val="ConsPlusNormal"/>
        <w:jc w:val="both"/>
      </w:pPr>
    </w:p>
    <w:p w:rsidR="00A7340D" w:rsidRDefault="00A7340D">
      <w:pPr>
        <w:pStyle w:val="ConsPlusNormal"/>
        <w:ind w:firstLine="540"/>
        <w:jc w:val="both"/>
      </w:pPr>
      <w:r>
        <w:t xml:space="preserve">Рассмотрим определение уровней ФЗ ХТРО на основе сведений </w:t>
      </w:r>
      <w:proofErr w:type="gramStart"/>
      <w:r>
        <w:t>об</w:t>
      </w:r>
      <w:proofErr w:type="gramEnd"/>
      <w:r>
        <w:t xml:space="preserve"> отработавших ЗРИ, приведенных в таблице N 5.</w:t>
      </w:r>
    </w:p>
    <w:p w:rsidR="00A7340D" w:rsidRDefault="00A7340D">
      <w:pPr>
        <w:pStyle w:val="ConsPlusNormal"/>
        <w:spacing w:before="220"/>
        <w:ind w:firstLine="540"/>
        <w:jc w:val="both"/>
      </w:pPr>
      <w:r>
        <w:t xml:space="preserve">В ХТРО хранятся контейнеры, в которых </w:t>
      </w:r>
      <w:proofErr w:type="gramStart"/>
      <w:r>
        <w:t>размещены</w:t>
      </w:r>
      <w:proofErr w:type="gramEnd"/>
      <w:r>
        <w:t xml:space="preserve"> ЗРИ, не предназначенные для дальнейшего использования, содержащие радионуклиды </w:t>
      </w:r>
      <w:r>
        <w:rPr>
          <w:vertAlign w:val="superscript"/>
        </w:rPr>
        <w:t>90</w:t>
      </w:r>
      <w:r>
        <w:t xml:space="preserve">Sr, </w:t>
      </w:r>
      <w:r>
        <w:rPr>
          <w:vertAlign w:val="superscript"/>
        </w:rPr>
        <w:t>90</w:t>
      </w:r>
      <w:r>
        <w:t xml:space="preserve">Y, </w:t>
      </w:r>
      <w:r>
        <w:rPr>
          <w:vertAlign w:val="superscript"/>
        </w:rPr>
        <w:t>239</w:t>
      </w:r>
      <w:r>
        <w:t>Pu. Для каждого ЗРИ указано место хранения (номер контейнера и наименование пункта хранения).</w:t>
      </w:r>
    </w:p>
    <w:p w:rsidR="00A7340D" w:rsidRDefault="00A7340D">
      <w:pPr>
        <w:pStyle w:val="ConsPlusNormal"/>
        <w:spacing w:before="220"/>
        <w:ind w:firstLine="540"/>
        <w:jc w:val="both"/>
      </w:pPr>
      <w:r>
        <w:t>Рекомендуется вычислить суммарную активность по группам радионуклидов, затем находить A</w:t>
      </w:r>
      <w:r>
        <w:rPr>
          <w:vertAlign w:val="subscript"/>
        </w:rPr>
        <w:t>sum</w:t>
      </w:r>
      <w:r>
        <w:t>/D-отношение по группам для проведения дальнейшего анализа по определению уровня ФЗ хранилища.</w:t>
      </w:r>
    </w:p>
    <w:p w:rsidR="00A7340D" w:rsidRDefault="00A7340D">
      <w:pPr>
        <w:pStyle w:val="ConsPlusNormal"/>
        <w:jc w:val="both"/>
      </w:pPr>
    </w:p>
    <w:p w:rsidR="00A7340D" w:rsidRDefault="00A7340D">
      <w:pPr>
        <w:pStyle w:val="ConsPlusNormal"/>
        <w:jc w:val="right"/>
      </w:pPr>
      <w:r>
        <w:t>Таблица N 5</w:t>
      </w:r>
    </w:p>
    <w:p w:rsidR="00A7340D" w:rsidRDefault="00A7340D">
      <w:pPr>
        <w:pStyle w:val="ConsPlusNormal"/>
        <w:jc w:val="both"/>
      </w:pPr>
    </w:p>
    <w:p w:rsidR="00A7340D" w:rsidRDefault="00A7340D">
      <w:pPr>
        <w:pStyle w:val="ConsPlusNormal"/>
        <w:jc w:val="center"/>
      </w:pPr>
      <w:r>
        <w:t>Определение уровней физической защиты хранилища твердых</w:t>
      </w:r>
    </w:p>
    <w:p w:rsidR="00A7340D" w:rsidRDefault="00A7340D">
      <w:pPr>
        <w:pStyle w:val="ConsPlusNormal"/>
        <w:jc w:val="center"/>
      </w:pPr>
      <w:r>
        <w:t xml:space="preserve">радиоактивных отходов на основе сведений </w:t>
      </w:r>
      <w:proofErr w:type="gramStart"/>
      <w:r>
        <w:t>об</w:t>
      </w:r>
      <w:proofErr w:type="gramEnd"/>
      <w:r>
        <w:t xml:space="preserve"> отработавших</w:t>
      </w:r>
    </w:p>
    <w:p w:rsidR="00A7340D" w:rsidRDefault="00A7340D">
      <w:pPr>
        <w:pStyle w:val="ConsPlusNormal"/>
        <w:jc w:val="center"/>
      </w:pPr>
      <w:r>
        <w:t xml:space="preserve">закрытых радионуклидных </w:t>
      </w:r>
      <w:proofErr w:type="gramStart"/>
      <w:r>
        <w:t>источниках</w:t>
      </w:r>
      <w:proofErr w:type="gramEnd"/>
    </w:p>
    <w:p w:rsidR="00A7340D" w:rsidRDefault="00A7340D">
      <w:pPr>
        <w:pStyle w:val="ConsPlusNormal"/>
        <w:jc w:val="both"/>
      </w:pPr>
    </w:p>
    <w:p w:rsidR="00A7340D" w:rsidRDefault="00A7340D">
      <w:pPr>
        <w:pStyle w:val="ConsPlusNormal"/>
        <w:sectPr w:rsidR="00A7340D" w:rsidSect="007F04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324"/>
        <w:gridCol w:w="850"/>
        <w:gridCol w:w="1870"/>
        <w:gridCol w:w="1191"/>
        <w:gridCol w:w="1686"/>
        <w:gridCol w:w="1686"/>
        <w:gridCol w:w="1686"/>
        <w:gridCol w:w="1687"/>
      </w:tblGrid>
      <w:tr w:rsidR="00A7340D">
        <w:tc>
          <w:tcPr>
            <w:tcW w:w="566" w:type="dxa"/>
            <w:vMerge w:val="restart"/>
          </w:tcPr>
          <w:p w:rsidR="00A7340D" w:rsidRDefault="00A7340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4" w:type="dxa"/>
            <w:gridSpan w:val="3"/>
          </w:tcPr>
          <w:p w:rsidR="00A7340D" w:rsidRDefault="00A7340D">
            <w:pPr>
              <w:pStyle w:val="ConsPlusNormal"/>
              <w:jc w:val="center"/>
            </w:pPr>
            <w:r>
              <w:t>Отработавший закрытый радионуклидный источник</w:t>
            </w:r>
          </w:p>
        </w:tc>
        <w:tc>
          <w:tcPr>
            <w:tcW w:w="1191" w:type="dxa"/>
          </w:tcPr>
          <w:p w:rsidR="00A7340D" w:rsidRDefault="00A7340D">
            <w:pPr>
              <w:pStyle w:val="ConsPlusNormal"/>
              <w:jc w:val="center"/>
            </w:pPr>
            <w:r>
              <w:t>Пункт хранения</w:t>
            </w:r>
          </w:p>
        </w:tc>
        <w:tc>
          <w:tcPr>
            <w:tcW w:w="1686" w:type="dxa"/>
            <w:vMerge w:val="restart"/>
          </w:tcPr>
          <w:p w:rsidR="00A7340D" w:rsidRDefault="00A7340D">
            <w:pPr>
              <w:pStyle w:val="ConsPlusNormal"/>
              <w:jc w:val="center"/>
            </w:pPr>
            <w:r>
              <w:t>Суммарная активность по группам радионуклидов (A</w:t>
            </w:r>
            <w:r>
              <w:rPr>
                <w:vertAlign w:val="subscript"/>
              </w:rPr>
              <w:t>sum</w:t>
            </w:r>
            <w:r>
              <w:t>), Бк</w:t>
            </w:r>
          </w:p>
        </w:tc>
        <w:tc>
          <w:tcPr>
            <w:tcW w:w="1686" w:type="dxa"/>
            <w:vMerge w:val="restart"/>
          </w:tcPr>
          <w:p w:rsidR="00A7340D" w:rsidRDefault="00A7340D">
            <w:pPr>
              <w:pStyle w:val="ConsPlusNormal"/>
              <w:jc w:val="center"/>
            </w:pPr>
            <w:r>
              <w:t>D-величниы отработавших закрытых радионуклидных источников, ТБк</w:t>
            </w:r>
          </w:p>
        </w:tc>
        <w:tc>
          <w:tcPr>
            <w:tcW w:w="1686" w:type="dxa"/>
            <w:vMerge w:val="restart"/>
          </w:tcPr>
          <w:p w:rsidR="00A7340D" w:rsidRDefault="00A7340D">
            <w:pPr>
              <w:pStyle w:val="ConsPlusNormal"/>
              <w:jc w:val="center"/>
            </w:pPr>
            <w:r>
              <w:t>A</w:t>
            </w:r>
            <w:r>
              <w:rPr>
                <w:vertAlign w:val="subscript"/>
              </w:rPr>
              <w:t>sum</w:t>
            </w:r>
            <w:r>
              <w:t>/D-отношение</w:t>
            </w:r>
          </w:p>
        </w:tc>
        <w:tc>
          <w:tcPr>
            <w:tcW w:w="1687" w:type="dxa"/>
            <w:vMerge w:val="restart"/>
          </w:tcPr>
          <w:p w:rsidR="00A7340D" w:rsidRDefault="00A7340D">
            <w:pPr>
              <w:pStyle w:val="ConsPlusNormal"/>
              <w:jc w:val="center"/>
            </w:pPr>
            <w:r>
              <w:t>Уровень физической защиты радиационного объекта (УФЗ)</w:t>
            </w:r>
          </w:p>
        </w:tc>
      </w:tr>
      <w:tr w:rsidR="00A7340D">
        <w:tc>
          <w:tcPr>
            <w:tcW w:w="566" w:type="dxa"/>
            <w:vMerge/>
          </w:tcPr>
          <w:p w:rsidR="00A7340D" w:rsidRDefault="00A7340D">
            <w:pPr>
              <w:pStyle w:val="ConsPlusNormal"/>
            </w:pPr>
          </w:p>
        </w:tc>
        <w:tc>
          <w:tcPr>
            <w:tcW w:w="2324" w:type="dxa"/>
          </w:tcPr>
          <w:p w:rsidR="00A7340D" w:rsidRDefault="00A7340D">
            <w:pPr>
              <w:pStyle w:val="ConsPlusNormal"/>
              <w:jc w:val="center"/>
            </w:pPr>
            <w:r>
              <w:t>Радионуклиды, входящие в состав отработавшего закрытого радионуклидного источника</w:t>
            </w:r>
          </w:p>
        </w:tc>
        <w:tc>
          <w:tcPr>
            <w:tcW w:w="850" w:type="dxa"/>
          </w:tcPr>
          <w:p w:rsidR="00A7340D" w:rsidRDefault="00A7340D">
            <w:pPr>
              <w:pStyle w:val="ConsPlusNormal"/>
              <w:jc w:val="center"/>
            </w:pPr>
            <w:r>
              <w:t>Количество, шт.</w:t>
            </w:r>
          </w:p>
        </w:tc>
        <w:tc>
          <w:tcPr>
            <w:tcW w:w="1870" w:type="dxa"/>
          </w:tcPr>
          <w:p w:rsidR="00A7340D" w:rsidRDefault="00A7340D">
            <w:pPr>
              <w:pStyle w:val="ConsPlusNormal"/>
              <w:jc w:val="center"/>
            </w:pPr>
            <w:r>
              <w:t>Активность отработавшего закрытого радионуклидного источника, Бк</w:t>
            </w:r>
          </w:p>
        </w:tc>
        <w:tc>
          <w:tcPr>
            <w:tcW w:w="1191" w:type="dxa"/>
          </w:tcPr>
          <w:p w:rsidR="00A7340D" w:rsidRDefault="00A7340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86" w:type="dxa"/>
            <w:vMerge/>
          </w:tcPr>
          <w:p w:rsidR="00A7340D" w:rsidRDefault="00A7340D">
            <w:pPr>
              <w:pStyle w:val="ConsPlusNormal"/>
            </w:pPr>
          </w:p>
        </w:tc>
        <w:tc>
          <w:tcPr>
            <w:tcW w:w="1686" w:type="dxa"/>
            <w:vMerge/>
          </w:tcPr>
          <w:p w:rsidR="00A7340D" w:rsidRDefault="00A7340D">
            <w:pPr>
              <w:pStyle w:val="ConsPlusNormal"/>
            </w:pPr>
          </w:p>
        </w:tc>
        <w:tc>
          <w:tcPr>
            <w:tcW w:w="1686" w:type="dxa"/>
            <w:vMerge/>
          </w:tcPr>
          <w:p w:rsidR="00A7340D" w:rsidRDefault="00A7340D">
            <w:pPr>
              <w:pStyle w:val="ConsPlusNormal"/>
            </w:pPr>
          </w:p>
        </w:tc>
        <w:tc>
          <w:tcPr>
            <w:tcW w:w="1687" w:type="dxa"/>
            <w:vMerge/>
          </w:tcPr>
          <w:p w:rsidR="00A7340D" w:rsidRDefault="00A7340D">
            <w:pPr>
              <w:pStyle w:val="ConsPlusNormal"/>
            </w:pPr>
          </w:p>
        </w:tc>
      </w:tr>
      <w:tr w:rsidR="00A7340D">
        <w:tc>
          <w:tcPr>
            <w:tcW w:w="566" w:type="dxa"/>
          </w:tcPr>
          <w:p w:rsidR="00A7340D" w:rsidRDefault="00A734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A7340D" w:rsidRDefault="00A734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7340D" w:rsidRDefault="00A734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0" w:type="dxa"/>
          </w:tcPr>
          <w:p w:rsidR="00A7340D" w:rsidRDefault="00A734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A7340D" w:rsidRDefault="00A7340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86" w:type="dxa"/>
          </w:tcPr>
          <w:p w:rsidR="00A7340D" w:rsidRDefault="00A7340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6" w:type="dxa"/>
          </w:tcPr>
          <w:p w:rsidR="00A7340D" w:rsidRDefault="00A7340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86" w:type="dxa"/>
          </w:tcPr>
          <w:p w:rsidR="00A7340D" w:rsidRDefault="00A7340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87" w:type="dxa"/>
          </w:tcPr>
          <w:p w:rsidR="00A7340D" w:rsidRDefault="00A7340D">
            <w:pPr>
              <w:pStyle w:val="ConsPlusNormal"/>
              <w:jc w:val="center"/>
            </w:pPr>
            <w:r>
              <w:t>9</w:t>
            </w:r>
          </w:p>
        </w:tc>
      </w:tr>
      <w:tr w:rsidR="00A7340D">
        <w:tc>
          <w:tcPr>
            <w:tcW w:w="566" w:type="dxa"/>
          </w:tcPr>
          <w:p w:rsidR="00A7340D" w:rsidRDefault="00A734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24" w:type="dxa"/>
          </w:tcPr>
          <w:p w:rsidR="00A7340D" w:rsidRDefault="00A7340D">
            <w:pPr>
              <w:pStyle w:val="ConsPlusNormal"/>
              <w:jc w:val="center"/>
            </w:pPr>
            <w:r>
              <w:rPr>
                <w:vertAlign w:val="superscript"/>
              </w:rPr>
              <w:t>90</w:t>
            </w:r>
            <w:r>
              <w:t xml:space="preserve">Sr; </w:t>
            </w:r>
            <w:r>
              <w:rPr>
                <w:vertAlign w:val="superscript"/>
              </w:rPr>
              <w:t>90</w:t>
            </w:r>
            <w:r>
              <w:t>Y</w:t>
            </w:r>
          </w:p>
        </w:tc>
        <w:tc>
          <w:tcPr>
            <w:tcW w:w="850" w:type="dxa"/>
          </w:tcPr>
          <w:p w:rsidR="00A7340D" w:rsidRDefault="00A734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0" w:type="dxa"/>
          </w:tcPr>
          <w:p w:rsidR="00A7340D" w:rsidRDefault="00A7340D">
            <w:pPr>
              <w:pStyle w:val="ConsPlusNormal"/>
              <w:jc w:val="center"/>
            </w:pPr>
            <w:r>
              <w:t>2,00E+05</w:t>
            </w:r>
          </w:p>
        </w:tc>
        <w:tc>
          <w:tcPr>
            <w:tcW w:w="1191" w:type="dxa"/>
          </w:tcPr>
          <w:p w:rsidR="00A7340D" w:rsidRDefault="00A7340D">
            <w:pPr>
              <w:pStyle w:val="ConsPlusNormal"/>
              <w:jc w:val="center"/>
            </w:pPr>
            <w:r>
              <w:t>ХТРО</w:t>
            </w:r>
          </w:p>
        </w:tc>
        <w:tc>
          <w:tcPr>
            <w:tcW w:w="1686" w:type="dxa"/>
          </w:tcPr>
          <w:p w:rsidR="00A7340D" w:rsidRDefault="00A7340D">
            <w:pPr>
              <w:pStyle w:val="ConsPlusNormal"/>
              <w:jc w:val="center"/>
            </w:pPr>
            <w:r>
              <w:t>8,00E+05</w:t>
            </w:r>
          </w:p>
        </w:tc>
        <w:tc>
          <w:tcPr>
            <w:tcW w:w="1686" w:type="dxa"/>
          </w:tcPr>
          <w:p w:rsidR="00A7340D" w:rsidRDefault="00A7340D">
            <w:pPr>
              <w:pStyle w:val="ConsPlusNormal"/>
              <w:jc w:val="center"/>
            </w:pPr>
            <w:r>
              <w:t>1,00E+00</w:t>
            </w:r>
          </w:p>
        </w:tc>
        <w:tc>
          <w:tcPr>
            <w:tcW w:w="1686" w:type="dxa"/>
          </w:tcPr>
          <w:p w:rsidR="00A7340D" w:rsidRDefault="00A7340D">
            <w:pPr>
              <w:pStyle w:val="ConsPlusNormal"/>
              <w:jc w:val="center"/>
            </w:pPr>
            <w:r>
              <w:t>8,00E-07</w:t>
            </w:r>
          </w:p>
        </w:tc>
        <w:tc>
          <w:tcPr>
            <w:tcW w:w="1687" w:type="dxa"/>
          </w:tcPr>
          <w:p w:rsidR="00A7340D" w:rsidRDefault="00A7340D">
            <w:pPr>
              <w:pStyle w:val="ConsPlusNormal"/>
              <w:jc w:val="center"/>
            </w:pPr>
            <w:r>
              <w:t>Г</w:t>
            </w:r>
          </w:p>
        </w:tc>
      </w:tr>
      <w:tr w:rsidR="00A7340D">
        <w:tc>
          <w:tcPr>
            <w:tcW w:w="566" w:type="dxa"/>
          </w:tcPr>
          <w:p w:rsidR="00A7340D" w:rsidRDefault="00A734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</w:tcPr>
          <w:p w:rsidR="00A7340D" w:rsidRDefault="00A7340D">
            <w:pPr>
              <w:pStyle w:val="ConsPlusNormal"/>
              <w:jc w:val="center"/>
            </w:pPr>
            <w:r>
              <w:rPr>
                <w:vertAlign w:val="superscript"/>
              </w:rPr>
              <w:t>239</w:t>
            </w:r>
            <w:r>
              <w:t>Pu</w:t>
            </w:r>
          </w:p>
        </w:tc>
        <w:tc>
          <w:tcPr>
            <w:tcW w:w="850" w:type="dxa"/>
          </w:tcPr>
          <w:p w:rsidR="00A7340D" w:rsidRDefault="00A7340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0" w:type="dxa"/>
          </w:tcPr>
          <w:p w:rsidR="00A7340D" w:rsidRDefault="00A7340D">
            <w:pPr>
              <w:pStyle w:val="ConsPlusNormal"/>
              <w:jc w:val="center"/>
            </w:pPr>
            <w:r>
              <w:t>4,10E+07</w:t>
            </w:r>
          </w:p>
        </w:tc>
        <w:tc>
          <w:tcPr>
            <w:tcW w:w="1191" w:type="dxa"/>
          </w:tcPr>
          <w:p w:rsidR="00A7340D" w:rsidRDefault="00A7340D">
            <w:pPr>
              <w:pStyle w:val="ConsPlusNormal"/>
              <w:jc w:val="center"/>
            </w:pPr>
            <w:r>
              <w:t>ХТРО</w:t>
            </w:r>
          </w:p>
        </w:tc>
        <w:tc>
          <w:tcPr>
            <w:tcW w:w="1686" w:type="dxa"/>
          </w:tcPr>
          <w:p w:rsidR="00A7340D" w:rsidRDefault="00A7340D">
            <w:pPr>
              <w:pStyle w:val="ConsPlusNormal"/>
              <w:jc w:val="center"/>
            </w:pPr>
            <w:r>
              <w:t>1,64E+08</w:t>
            </w:r>
          </w:p>
        </w:tc>
        <w:tc>
          <w:tcPr>
            <w:tcW w:w="1686" w:type="dxa"/>
          </w:tcPr>
          <w:p w:rsidR="00A7340D" w:rsidRDefault="00A7340D">
            <w:pPr>
              <w:pStyle w:val="ConsPlusNormal"/>
              <w:jc w:val="center"/>
            </w:pPr>
            <w:r>
              <w:t>6,00E-02</w:t>
            </w:r>
          </w:p>
        </w:tc>
        <w:tc>
          <w:tcPr>
            <w:tcW w:w="1686" w:type="dxa"/>
          </w:tcPr>
          <w:p w:rsidR="00A7340D" w:rsidRDefault="00A7340D">
            <w:pPr>
              <w:pStyle w:val="ConsPlusNormal"/>
              <w:jc w:val="center"/>
            </w:pPr>
            <w:r>
              <w:t>2,73E-03</w:t>
            </w:r>
          </w:p>
        </w:tc>
        <w:tc>
          <w:tcPr>
            <w:tcW w:w="1687" w:type="dxa"/>
          </w:tcPr>
          <w:p w:rsidR="00A7340D" w:rsidRDefault="00A7340D">
            <w:pPr>
              <w:pStyle w:val="ConsPlusNormal"/>
              <w:jc w:val="center"/>
            </w:pPr>
            <w:r>
              <w:t>Г</w:t>
            </w:r>
          </w:p>
        </w:tc>
      </w:tr>
    </w:tbl>
    <w:p w:rsidR="00A7340D" w:rsidRDefault="00A7340D">
      <w:pPr>
        <w:pStyle w:val="ConsPlusNormal"/>
        <w:jc w:val="both"/>
      </w:pPr>
    </w:p>
    <w:p w:rsidR="00A7340D" w:rsidRDefault="00A7340D">
      <w:pPr>
        <w:pStyle w:val="ConsPlusNormal"/>
        <w:ind w:firstLine="540"/>
        <w:jc w:val="both"/>
      </w:pPr>
      <w:proofErr w:type="gramStart"/>
      <w:r>
        <w:t>Суммарное</w:t>
      </w:r>
      <w:proofErr w:type="gramEnd"/>
      <w:r>
        <w:t xml:space="preserve"> A</w:t>
      </w:r>
      <w:r>
        <w:rPr>
          <w:vertAlign w:val="subscript"/>
        </w:rPr>
        <w:t>sum</w:t>
      </w:r>
      <w:r>
        <w:t>/D-отношение для двух групп радионуклидов получаем путем сложения значений, приведенных в графе 8 (A</w:t>
      </w:r>
      <w:r>
        <w:rPr>
          <w:vertAlign w:val="subscript"/>
        </w:rPr>
        <w:t>sum</w:t>
      </w:r>
      <w:r>
        <w:t>/D = 2,73 · 10</w:t>
      </w:r>
      <w:r>
        <w:rPr>
          <w:vertAlign w:val="superscript"/>
        </w:rPr>
        <w:t>-3</w:t>
      </w:r>
      <w:r>
        <w:t>). Согласно таблице N 1 приложения N 2 к Руководству по безопасности для радиационного объекта ХТРО, в котором размещены указанные ЗРИ, не подлежащие дальнейшему использованию, устанавливается уровень ФЗ "Г"</w:t>
      </w:r>
      <w:proofErr w:type="gramStart"/>
      <w:r>
        <w:t>."</w:t>
      </w:r>
      <w:proofErr w:type="gramEnd"/>
      <w:r>
        <w:t>.</w:t>
      </w:r>
    </w:p>
    <w:p w:rsidR="00A7340D" w:rsidRDefault="00A7340D">
      <w:pPr>
        <w:pStyle w:val="ConsPlusNormal"/>
        <w:jc w:val="both"/>
      </w:pPr>
    </w:p>
    <w:p w:rsidR="00A7340D" w:rsidRDefault="00A7340D">
      <w:pPr>
        <w:pStyle w:val="ConsPlusNormal"/>
        <w:jc w:val="both"/>
      </w:pPr>
    </w:p>
    <w:p w:rsidR="00A7340D" w:rsidRDefault="00A734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3609" w:rsidRDefault="007E3609">
      <w:bookmarkStart w:id="1" w:name="_GoBack"/>
      <w:bookmarkEnd w:id="1"/>
    </w:p>
    <w:sectPr w:rsidR="007E360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0D"/>
    <w:rsid w:val="007E3609"/>
    <w:rsid w:val="00A7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3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3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34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3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7766&amp;dst=1009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766&amp;dst=100009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ФЕДЕРАЛЬНАЯ СЛУЖБА ПО ЭКОЛОГИЧЕСКОМУ, ТЕХНОЛОГИЧЕСКОМУ</vt:lpstr>
      <vt:lpstr>Приложение</vt:lpstr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2026-07-02T10:05:00Z</dcterms:created>
  <dcterms:modified xsi:type="dcterms:W3CDTF">2026-07-02T10:06:00Z</dcterms:modified>
</cp:coreProperties>
</file>