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89" w:rsidRDefault="00D9028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90289" w:rsidRDefault="00D90289">
      <w:pPr>
        <w:pStyle w:val="ConsPlusNormal"/>
        <w:jc w:val="both"/>
        <w:outlineLvl w:val="0"/>
      </w:pPr>
    </w:p>
    <w:p w:rsidR="00D90289" w:rsidRDefault="00D90289">
      <w:pPr>
        <w:pStyle w:val="ConsPlusNormal"/>
        <w:jc w:val="right"/>
      </w:pPr>
      <w:r>
        <w:t xml:space="preserve">"Сайт проекта "Открытая Инспекция Труда" </w:t>
      </w:r>
      <w:hyperlink r:id="rId6">
        <w:r>
          <w:rPr>
            <w:color w:val="0000FF"/>
          </w:rPr>
          <w:t>https://онлайнинспекция.рф</w:t>
        </w:r>
      </w:hyperlink>
      <w:r>
        <w:t>", 2025</w:t>
      </w:r>
    </w:p>
    <w:p w:rsidR="00D90289" w:rsidRDefault="00D90289">
      <w:pPr>
        <w:pStyle w:val="ConsPlusNormal"/>
        <w:jc w:val="both"/>
      </w:pPr>
    </w:p>
    <w:p w:rsidR="00D90289" w:rsidRDefault="00D9028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В нашей компании все работники работают дистанционно, это отражено в трудовых договорах. </w:t>
      </w:r>
      <w:proofErr w:type="gramStart"/>
      <w:r>
        <w:t>Возможно</w:t>
      </w:r>
      <w:proofErr w:type="gramEnd"/>
      <w:r>
        <w:t xml:space="preserve"> ли заключить трудовой договор с гражданином Республики Беларусь, который будет работать дистанционно с территории Беларуси?</w:t>
      </w:r>
    </w:p>
    <w:p w:rsidR="00D90289" w:rsidRDefault="00D90289">
      <w:pPr>
        <w:pStyle w:val="ConsPlusNormal"/>
        <w:jc w:val="both"/>
      </w:pPr>
    </w:p>
    <w:p w:rsidR="00D90289" w:rsidRDefault="00D90289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Трудовой </w:t>
      </w:r>
      <w:hyperlink r:id="rId7">
        <w:r>
          <w:rPr>
            <w:color w:val="0000FF"/>
          </w:rPr>
          <w:t>кодекс</w:t>
        </w:r>
      </w:hyperlink>
      <w:r>
        <w:t xml:space="preserve"> РФ не предусматривает возможность заключения трудового договора о дистанционной работе с иностранным гражданином, проживающим и осуществляющим трудовую деятельность за пределами территории Российской Федерации.</w:t>
      </w:r>
    </w:p>
    <w:p w:rsidR="00D90289" w:rsidRDefault="00D90289">
      <w:pPr>
        <w:pStyle w:val="ConsPlusNormal"/>
        <w:spacing w:before="220"/>
        <w:ind w:firstLine="540"/>
        <w:jc w:val="both"/>
      </w:pPr>
      <w:r>
        <w:t>По мнению Министерства труда и социальной защиты РФ (</w:t>
      </w:r>
      <w:hyperlink r:id="rId8">
        <w:r>
          <w:rPr>
            <w:color w:val="0000FF"/>
          </w:rPr>
          <w:t>письмо</w:t>
        </w:r>
      </w:hyperlink>
      <w:r>
        <w:t xml:space="preserve"> от 15.04.2016 N 17-3/ООГ-578), сотрудничество с такими гражданами следует осуществлять в рамках гражданско-правовых отношений.</w:t>
      </w:r>
    </w:p>
    <w:p w:rsidR="00D90289" w:rsidRDefault="00D90289">
      <w:pPr>
        <w:pStyle w:val="ConsPlusNormal"/>
        <w:jc w:val="both"/>
      </w:pPr>
    </w:p>
    <w:p w:rsidR="00D90289" w:rsidRDefault="00D90289">
      <w:pPr>
        <w:pStyle w:val="ConsPlusNormal"/>
        <w:ind w:firstLine="540"/>
        <w:jc w:val="both"/>
      </w:pPr>
      <w:r>
        <w:rPr>
          <w:b/>
        </w:rPr>
        <w:t>Правовое обоснование:</w:t>
      </w:r>
      <w:r>
        <w:t xml:space="preserve"> Особенности правового регулирования труда дистанционных работников определены </w:t>
      </w:r>
      <w:hyperlink r:id="rId9">
        <w:r>
          <w:rPr>
            <w:color w:val="0000FF"/>
          </w:rPr>
          <w:t>главой 49.1</w:t>
        </w:r>
      </w:hyperlink>
      <w:r>
        <w:t xml:space="preserve"> Трудового кодекса Российской Федерации (далее - Трудовой кодекс).</w:t>
      </w:r>
    </w:p>
    <w:p w:rsidR="00D90289" w:rsidRDefault="00D90289">
      <w:pPr>
        <w:pStyle w:val="ConsPlusNormal"/>
        <w:spacing w:before="220"/>
        <w:ind w:firstLine="540"/>
        <w:jc w:val="both"/>
      </w:pPr>
      <w:r>
        <w:t>На дистанционных работников распространяется действие трудового законодательства и иных актов, содержащих нормы трудового права, с особенностями, установленными Трудовым кодексом (</w:t>
      </w:r>
      <w:hyperlink r:id="rId10">
        <w:r>
          <w:rPr>
            <w:color w:val="0000FF"/>
          </w:rPr>
          <w:t>статья 312.1</w:t>
        </w:r>
      </w:hyperlink>
      <w:r>
        <w:t xml:space="preserve"> Трудового кодекса).</w:t>
      </w:r>
    </w:p>
    <w:p w:rsidR="00D90289" w:rsidRDefault="00D90289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учитывая положения </w:t>
      </w:r>
      <w:hyperlink r:id="rId11">
        <w:r>
          <w:rPr>
            <w:color w:val="0000FF"/>
          </w:rPr>
          <w:t>статьи 312.7</w:t>
        </w:r>
      </w:hyperlink>
      <w:r>
        <w:t xml:space="preserve"> Трудового кодекса об обязанности работодателя обеспечить безопасные условия и охрану труда дистанционных работников, а также положения </w:t>
      </w:r>
      <w:hyperlink r:id="rId12">
        <w:r>
          <w:rPr>
            <w:color w:val="0000FF"/>
          </w:rPr>
          <w:t>статьи 13</w:t>
        </w:r>
      </w:hyperlink>
      <w:r>
        <w:t xml:space="preserve"> Трудового кодекса о том, что федеральные законы и иные нормативные правовые акты Российской Федерации, содержащие нормы трудового права, действуют только на территории Российской Федерации, обеспечение работодателем безопасных условий труда для дистанционных работников, работающих за пределами</w:t>
      </w:r>
      <w:proofErr w:type="gramEnd"/>
      <w:r>
        <w:t xml:space="preserve"> Российской Федерации, не представляется возможным.</w:t>
      </w:r>
    </w:p>
    <w:p w:rsidR="00D90289" w:rsidRDefault="00D90289">
      <w:pPr>
        <w:pStyle w:val="ConsPlusNormal"/>
        <w:jc w:val="both"/>
      </w:pPr>
    </w:p>
    <w:p w:rsidR="00D90289" w:rsidRDefault="00D90289">
      <w:pPr>
        <w:pStyle w:val="ConsPlusNormal"/>
      </w:pPr>
      <w:r>
        <w:t>12.09.2025</w:t>
      </w:r>
    </w:p>
    <w:p w:rsidR="00D90289" w:rsidRDefault="00D90289">
      <w:pPr>
        <w:pStyle w:val="ConsPlusNormal"/>
        <w:jc w:val="both"/>
      </w:pPr>
    </w:p>
    <w:p w:rsidR="00D90289" w:rsidRDefault="00D90289">
      <w:pPr>
        <w:pStyle w:val="ConsPlusNormal"/>
        <w:jc w:val="both"/>
      </w:pPr>
    </w:p>
    <w:p w:rsidR="00D90289" w:rsidRDefault="00D902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80F" w:rsidRDefault="0020680F">
      <w:bookmarkStart w:id="0" w:name="_GoBack"/>
      <w:bookmarkEnd w:id="0"/>
    </w:p>
    <w:sectPr w:rsidR="0020680F" w:rsidSect="007C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89"/>
    <w:rsid w:val="0020680F"/>
    <w:rsid w:val="00D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902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902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1572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701" TargetMode="External"/><Relationship Id="rId12" Type="http://schemas.openxmlformats.org/officeDocument/2006/relationships/hyperlink" Target="https://login.consultant.ru/link/?req=doc&amp;base=LAW&amp;n=502701&amp;dst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6;&#1085;&#1083;&#1072;&#1081;&#1085;&#1080;&#1085;&#1089;&#1087;&#1077;&#1082;&#1094;&#1080;&#1103;.&#1088;&#1092;" TargetMode="External"/><Relationship Id="rId11" Type="http://schemas.openxmlformats.org/officeDocument/2006/relationships/hyperlink" Target="https://login.consultant.ru/link/?req=doc&amp;base=LAW&amp;n=502701&amp;dst=2473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02701&amp;dst=2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701&amp;dst=18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2026-07-07T03:47:00Z</dcterms:created>
  <dcterms:modified xsi:type="dcterms:W3CDTF">2026-07-07T03:49:00Z</dcterms:modified>
</cp:coreProperties>
</file>