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B9" w:rsidRDefault="005D6CB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D6CB9" w:rsidRDefault="005D6CB9">
      <w:pPr>
        <w:pStyle w:val="ConsPlusNormal"/>
        <w:jc w:val="both"/>
        <w:outlineLvl w:val="0"/>
      </w:pPr>
    </w:p>
    <w:p w:rsidR="005D6CB9" w:rsidRDefault="005D6CB9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5D6CB9" w:rsidRDefault="005D6CB9">
      <w:pPr>
        <w:pStyle w:val="ConsPlusNormal"/>
        <w:jc w:val="both"/>
      </w:pPr>
    </w:p>
    <w:p w:rsidR="005D6CB9" w:rsidRDefault="005D6CB9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Вправе ли работодатель закрепить в ЛНА (например, в ПВТР) автоматическое снятие дисциплинарного взыскания в виде замечания по истечении 6 месяцев со дня его применения (без издания отдельного приказа)?</w:t>
      </w:r>
    </w:p>
    <w:p w:rsidR="005D6CB9" w:rsidRDefault="005D6CB9">
      <w:pPr>
        <w:pStyle w:val="ConsPlusNormal"/>
        <w:jc w:val="both"/>
      </w:pPr>
    </w:p>
    <w:p w:rsidR="005D6CB9" w:rsidRDefault="005D6CB9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Полагаем, что вправе, поскольку такая норма улучшает положение работника по сравнению с установленной законом </w:t>
      </w:r>
      <w:hyperlink r:id="rId7">
        <w:r>
          <w:rPr>
            <w:color w:val="0000FF"/>
          </w:rPr>
          <w:t>нормой</w:t>
        </w:r>
      </w:hyperlink>
      <w:r>
        <w:t>.</w:t>
      </w:r>
    </w:p>
    <w:p w:rsidR="005D6CB9" w:rsidRDefault="005D6CB9">
      <w:pPr>
        <w:pStyle w:val="ConsPlusNormal"/>
        <w:jc w:val="both"/>
      </w:pPr>
    </w:p>
    <w:p w:rsidR="005D6CB9" w:rsidRDefault="005D6CB9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8">
        <w:r>
          <w:rPr>
            <w:color w:val="0000FF"/>
          </w:rPr>
          <w:t>ст. 194</w:t>
        </w:r>
      </w:hyperlink>
      <w:r>
        <w:t xml:space="preserve"> ТК РФ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D6CB9" w:rsidRDefault="005D6CB9">
      <w:pPr>
        <w:pStyle w:val="ConsPlusNormal"/>
        <w:spacing w:before="220"/>
        <w:ind w:firstLine="540"/>
        <w:jc w:val="both"/>
      </w:pPr>
      <w: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5D6CB9" w:rsidRDefault="005D6CB9">
      <w:pPr>
        <w:pStyle w:val="ConsPlusNormal"/>
        <w:jc w:val="both"/>
      </w:pPr>
    </w:p>
    <w:p w:rsidR="005D6CB9" w:rsidRDefault="005D6CB9">
      <w:pPr>
        <w:pStyle w:val="ConsPlusNormal"/>
      </w:pPr>
      <w:r>
        <w:t>21.07.2026</w:t>
      </w:r>
    </w:p>
    <w:p w:rsidR="005D6CB9" w:rsidRDefault="005D6CB9">
      <w:pPr>
        <w:pStyle w:val="ConsPlusNormal"/>
        <w:jc w:val="both"/>
      </w:pPr>
    </w:p>
    <w:p w:rsidR="005D6CB9" w:rsidRDefault="005D6CB9">
      <w:pPr>
        <w:pStyle w:val="ConsPlusNormal"/>
        <w:jc w:val="both"/>
      </w:pPr>
    </w:p>
    <w:p w:rsidR="005D6CB9" w:rsidRDefault="005D6C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459" w:rsidRDefault="00C34459">
      <w:bookmarkStart w:id="0" w:name="_GoBack"/>
      <w:bookmarkEnd w:id="0"/>
    </w:p>
    <w:sectPr w:rsidR="00C34459" w:rsidSect="006F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B9"/>
    <w:rsid w:val="005D6CB9"/>
    <w:rsid w:val="00C3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C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6C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C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6C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11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1011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2026-09-03T11:27:00Z</dcterms:created>
  <dcterms:modified xsi:type="dcterms:W3CDTF">2026-09-03T11:28:00Z</dcterms:modified>
</cp:coreProperties>
</file>