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FDD" w:rsidRDefault="00202FDD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202FDD" w:rsidRDefault="00202FDD">
      <w:pPr>
        <w:pStyle w:val="ConsPlusNormal"/>
        <w:jc w:val="both"/>
        <w:outlineLvl w:val="0"/>
      </w:pPr>
    </w:p>
    <w:p w:rsidR="00202FDD" w:rsidRDefault="00202FDD">
      <w:pPr>
        <w:pStyle w:val="ConsPlusNormal"/>
        <w:jc w:val="right"/>
      </w:pPr>
      <w:r>
        <w:t xml:space="preserve">"Сайт проекта "Открытая Инспекция Труда" </w:t>
      </w:r>
      <w:hyperlink r:id="rId6">
        <w:r>
          <w:rPr>
            <w:color w:val="0000FF"/>
          </w:rPr>
          <w:t>https://онлайнинспекция.рф</w:t>
        </w:r>
      </w:hyperlink>
      <w:r>
        <w:t>", 2026</w:t>
      </w:r>
    </w:p>
    <w:p w:rsidR="00202FDD" w:rsidRDefault="00202FDD">
      <w:pPr>
        <w:pStyle w:val="ConsPlusNormal"/>
        <w:jc w:val="both"/>
      </w:pPr>
    </w:p>
    <w:p w:rsidR="00202FDD" w:rsidRDefault="00202FDD">
      <w:pPr>
        <w:pStyle w:val="ConsPlusNormal"/>
        <w:ind w:firstLine="540"/>
        <w:jc w:val="both"/>
      </w:pPr>
      <w:r>
        <w:rPr>
          <w:b/>
        </w:rPr>
        <w:t>Вопрос:</w:t>
      </w:r>
      <w:r>
        <w:t xml:space="preserve"> Должен ли сокращаться рабочий день на один час в предпраздничный день у работников со сменным графиком - дневные смены, 2/2?</w:t>
      </w:r>
    </w:p>
    <w:p w:rsidR="00202FDD" w:rsidRDefault="00202FDD">
      <w:pPr>
        <w:pStyle w:val="ConsPlusNormal"/>
        <w:jc w:val="both"/>
      </w:pPr>
    </w:p>
    <w:p w:rsidR="00202FDD" w:rsidRDefault="00202FDD">
      <w:pPr>
        <w:pStyle w:val="ConsPlusNormal"/>
        <w:ind w:firstLine="540"/>
        <w:jc w:val="both"/>
      </w:pPr>
      <w:r>
        <w:rPr>
          <w:b/>
        </w:rPr>
        <w:t>Ответ:</w:t>
      </w:r>
      <w:r>
        <w:t xml:space="preserve"> Должен, за исключением случая, если работник работает в непрерывно действующей организации или выполняет отдельные виды работ, где невозможно уменьшение продолжительности работы (смены) в предпраздничный день.</w:t>
      </w:r>
    </w:p>
    <w:p w:rsidR="00202FDD" w:rsidRDefault="00202FDD">
      <w:pPr>
        <w:pStyle w:val="ConsPlusNormal"/>
        <w:jc w:val="both"/>
      </w:pPr>
    </w:p>
    <w:p w:rsidR="00202FDD" w:rsidRDefault="00202FDD">
      <w:pPr>
        <w:pStyle w:val="ConsPlusNormal"/>
        <w:ind w:firstLine="540"/>
        <w:jc w:val="both"/>
      </w:pPr>
      <w:r>
        <w:rPr>
          <w:b/>
        </w:rPr>
        <w:t>Правовое обоснование:</w:t>
      </w:r>
      <w:r>
        <w:t xml:space="preserve"> Согласно </w:t>
      </w:r>
      <w:hyperlink r:id="rId7">
        <w:r>
          <w:rPr>
            <w:color w:val="0000FF"/>
          </w:rPr>
          <w:t>ч. 1 ст. 95</w:t>
        </w:r>
      </w:hyperlink>
      <w:r>
        <w:t xml:space="preserve"> ТК РФ продолжительность рабочего дня или смены, непосредственно предшествующих нерабочему праздничному дню, уменьшается на один час.</w:t>
      </w:r>
    </w:p>
    <w:p w:rsidR="00202FDD" w:rsidRDefault="00202FDD">
      <w:pPr>
        <w:pStyle w:val="ConsPlusNormal"/>
        <w:spacing w:before="220"/>
        <w:ind w:firstLine="540"/>
        <w:jc w:val="both"/>
      </w:pPr>
      <w:r>
        <w:t>В непрерывно действующих организациях и на отдельных видах работ, где невозможно уменьшение продолжительности работы (смены) в предпраздничный день, переработка компенсируется предоставлением работнику дополнительного времени отдыха или, с согласия работника, оплатой по нормам, установленным для сверхурочной работы (</w:t>
      </w:r>
      <w:hyperlink r:id="rId8">
        <w:r>
          <w:rPr>
            <w:color w:val="0000FF"/>
          </w:rPr>
          <w:t>ч. 2 ст. 95</w:t>
        </w:r>
      </w:hyperlink>
      <w:r>
        <w:t xml:space="preserve"> ТК РФ).</w:t>
      </w:r>
    </w:p>
    <w:p w:rsidR="00202FDD" w:rsidRDefault="00202FDD">
      <w:pPr>
        <w:pStyle w:val="ConsPlusNormal"/>
        <w:jc w:val="both"/>
      </w:pPr>
    </w:p>
    <w:p w:rsidR="00202FDD" w:rsidRDefault="00202FDD">
      <w:pPr>
        <w:pStyle w:val="ConsPlusNormal"/>
      </w:pPr>
      <w:r>
        <w:t>23.08.2026</w:t>
      </w:r>
    </w:p>
    <w:p w:rsidR="00202FDD" w:rsidRDefault="00202FDD">
      <w:pPr>
        <w:pStyle w:val="ConsPlusNormal"/>
        <w:jc w:val="both"/>
      </w:pPr>
    </w:p>
    <w:p w:rsidR="00202FDD" w:rsidRDefault="00202FDD">
      <w:pPr>
        <w:pStyle w:val="ConsPlusNormal"/>
        <w:jc w:val="both"/>
      </w:pPr>
    </w:p>
    <w:p w:rsidR="00202FDD" w:rsidRDefault="00202FD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A3896" w:rsidRDefault="00CA3896">
      <w:bookmarkStart w:id="0" w:name="_GoBack"/>
      <w:bookmarkEnd w:id="0"/>
    </w:p>
    <w:sectPr w:rsidR="00CA3896" w:rsidSect="00C36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FDD"/>
    <w:rsid w:val="00202FDD"/>
    <w:rsid w:val="00CA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2F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02F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2F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02F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026&amp;dst=10070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9026&amp;dst=10070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086;&#1085;&#1083;&#1072;&#1081;&#1085;&#1080;&#1085;&#1089;&#1087;&#1077;&#1082;&#1094;&#1080;&#1103;.&#1088;&#1092;" TargetMode="External"/><Relationship Id="rId5" Type="http://schemas.openxmlformats.org/officeDocument/2006/relationships/hyperlink" Target="https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Буторина Ольга Владимировна</dc:creator>
  <cp:lastModifiedBy>Буторина Ольга Владимировна</cp:lastModifiedBy>
  <cp:revision>1</cp:revision>
  <dcterms:created xsi:type="dcterms:W3CDTF">2026-09-29T10:39:00Z</dcterms:created>
  <dcterms:modified xsi:type="dcterms:W3CDTF">2026-09-29T10:41:00Z</dcterms:modified>
</cp:coreProperties>
</file>