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4B" w:rsidRDefault="0052004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2004B" w:rsidRDefault="0052004B">
      <w:pPr>
        <w:pStyle w:val="ConsPlusNormal"/>
        <w:jc w:val="both"/>
        <w:outlineLvl w:val="0"/>
      </w:pPr>
    </w:p>
    <w:p w:rsidR="0052004B" w:rsidRDefault="0052004B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2026</w:t>
      </w: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В должностной инструкции заместителя начальника отдела кадров указано, что он совмещает обязанности на период временного отсутствия начальника отдела кадров. Прав ли работодатель, отказывая в дополнительной оплате труда за дополнительную работу отсутствующего сотрудника, ссылаясь на вышеуказанный пункт в должностной инструкции?</w:t>
      </w: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Прав, поскольку доплата за исполнение обязанностей временно отсутствующего работника должна производиться в случае, если такая работа не предусмотрена трудовым договором и/или должностной инструкцией.</w:t>
      </w: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  <w:ind w:firstLine="540"/>
        <w:jc w:val="both"/>
      </w:pPr>
      <w:r>
        <w:rPr>
          <w:b/>
        </w:rPr>
        <w:t>Правовое обоснование:</w:t>
      </w:r>
      <w:r>
        <w:t xml:space="preserve"> </w:t>
      </w:r>
      <w:proofErr w:type="gramStart"/>
      <w:r>
        <w:t xml:space="preserve">Согласно </w:t>
      </w:r>
      <w:hyperlink r:id="rId7">
        <w:r>
          <w:rPr>
            <w:color w:val="0000FF"/>
          </w:rPr>
          <w:t>ч. 1 ст. 60.2</w:t>
        </w:r>
      </w:hyperlink>
      <w:r>
        <w:t xml:space="preserve"> ТК РФ с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за дополнительную оплату (</w:t>
      </w:r>
      <w:hyperlink r:id="rId8">
        <w:r>
          <w:rPr>
            <w:color w:val="0000FF"/>
          </w:rPr>
          <w:t>статья 151</w:t>
        </w:r>
      </w:hyperlink>
      <w:r>
        <w:t xml:space="preserve"> ТК РФ).</w:t>
      </w:r>
      <w:proofErr w:type="gramEnd"/>
    </w:p>
    <w:p w:rsidR="0052004B" w:rsidRDefault="0052004B">
      <w:pPr>
        <w:pStyle w:val="ConsPlusNormal"/>
        <w:spacing w:before="220"/>
        <w:ind w:firstLine="540"/>
        <w:jc w:val="both"/>
      </w:pPr>
      <w:r>
        <w:t>Для исполнения обязанностей временно отсутствующего работника без освобождения от работы, определенной трудовым договором, работнику может быть поручена дополнительная работа как по другой, так и по такой же профессии (должности) (</w:t>
      </w:r>
      <w:hyperlink r:id="rId9">
        <w:r>
          <w:rPr>
            <w:color w:val="0000FF"/>
          </w:rPr>
          <w:t>ч. 2 ст. 60.2</w:t>
        </w:r>
      </w:hyperlink>
      <w:r>
        <w:t xml:space="preserve"> ТК РФ).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Срок, в течение которого работник будет выполнять дополнительную работу, ее содержание и объем устанавливаются работодателем с письменного согласия работника (</w:t>
      </w:r>
      <w:hyperlink r:id="rId10">
        <w:r>
          <w:rPr>
            <w:color w:val="0000FF"/>
          </w:rPr>
          <w:t>ч. 3 ст. 60.2</w:t>
        </w:r>
      </w:hyperlink>
      <w:r>
        <w:t xml:space="preserve"> ТК РФ).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11">
        <w:r>
          <w:rPr>
            <w:color w:val="0000FF"/>
          </w:rPr>
          <w:t>ст. 151</w:t>
        </w:r>
      </w:hyperlink>
      <w:r>
        <w:t xml:space="preserve"> ТК РФ при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Размер доплаты устанавливается по соглашению сторон трудового договора с учетом содержания и (или) объема дополнительной работы (</w:t>
      </w:r>
      <w:hyperlink r:id="rId12">
        <w:r>
          <w:rPr>
            <w:color w:val="0000FF"/>
          </w:rPr>
          <w:t>статья 60.2</w:t>
        </w:r>
      </w:hyperlink>
      <w:r>
        <w:t xml:space="preserve"> ТК РФ).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3">
        <w:r>
          <w:rPr>
            <w:color w:val="0000FF"/>
          </w:rPr>
          <w:t>абз. 2</w:t>
        </w:r>
      </w:hyperlink>
      <w:r>
        <w:t xml:space="preserve"> - </w:t>
      </w:r>
      <w:hyperlink r:id="rId14">
        <w:r>
          <w:rPr>
            <w:color w:val="0000FF"/>
          </w:rPr>
          <w:t>5 ч. 2 ст. 21</w:t>
        </w:r>
      </w:hyperlink>
      <w:r>
        <w:t xml:space="preserve"> ТК РФ работник обязан: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- добросовестно исполнять свои трудовые обязанности, возложенные на него трудовым договором;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- соблюдать правила внутреннего трудового распорядка;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- соблюдать трудовую дисциплину;</w:t>
      </w:r>
    </w:p>
    <w:p w:rsidR="0052004B" w:rsidRDefault="0052004B">
      <w:pPr>
        <w:pStyle w:val="ConsPlusNormal"/>
        <w:spacing w:before="220"/>
        <w:ind w:firstLine="540"/>
        <w:jc w:val="both"/>
      </w:pPr>
      <w:r>
        <w:t>- выполнять установленные нормы труда.</w:t>
      </w: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</w:pPr>
      <w:r>
        <w:t>21.08.2026</w:t>
      </w: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  <w:jc w:val="both"/>
      </w:pPr>
    </w:p>
    <w:p w:rsidR="0052004B" w:rsidRDefault="005200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05F0" w:rsidRDefault="00FF05F0">
      <w:bookmarkStart w:id="0" w:name="_GoBack"/>
      <w:bookmarkEnd w:id="0"/>
    </w:p>
    <w:sectPr w:rsidR="00FF05F0" w:rsidSect="0023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04B"/>
    <w:rsid w:val="0052004B"/>
    <w:rsid w:val="00FF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200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0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200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st=709" TargetMode="External"/><Relationship Id="rId13" Type="http://schemas.openxmlformats.org/officeDocument/2006/relationships/hyperlink" Target="https://login.consultant.ru/link/?req=doc&amp;base=LAW&amp;n=519026&amp;dst=1001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9026&amp;dst=398" TargetMode="External"/><Relationship Id="rId12" Type="http://schemas.openxmlformats.org/officeDocument/2006/relationships/hyperlink" Target="https://login.consultant.ru/link/?req=doc&amp;base=LAW&amp;n=519026&amp;dst=397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11" Type="http://schemas.openxmlformats.org/officeDocument/2006/relationships/hyperlink" Target="https://login.consultant.ru/link/?req=doc&amp;base=LAW&amp;n=519026&amp;dst=709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9026&amp;dst=4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9026&amp;dst=399" TargetMode="External"/><Relationship Id="rId14" Type="http://schemas.openxmlformats.org/officeDocument/2006/relationships/hyperlink" Target="https://login.consultant.ru/link/?req=doc&amp;base=LAW&amp;n=519026&amp;dst=1001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2026-09-30T04:16:00Z</dcterms:created>
  <dcterms:modified xsi:type="dcterms:W3CDTF">2026-09-30T04:17:00Z</dcterms:modified>
</cp:coreProperties>
</file>